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EDCC0" w14:textId="6EC7018C" w:rsidR="00D71977" w:rsidRDefault="008B5B54" w:rsidP="00D71977">
      <w:pPr>
        <w:spacing w:line="280" w:lineRule="atLeast"/>
        <w:jc w:val="both"/>
        <w:rPr>
          <w:rFonts w:ascii="David" w:hAnsi="David" w:cs="David"/>
        </w:rPr>
      </w:pPr>
      <w:r>
        <w:rPr>
          <w:rFonts w:ascii="David" w:hAnsi="David" w:cs="David"/>
          <w:rtl/>
        </w:rPr>
        <w:t xml:space="preserve">התנאים המפורטים בתקנון זה יחולו על משתתף, כהגדרתו להלן, במסגרת </w:t>
      </w:r>
      <w:r w:rsidR="00324A05">
        <w:rPr>
          <w:rFonts w:ascii="David" w:hAnsi="David" w:cs="David" w:hint="cs"/>
          <w:rtl/>
        </w:rPr>
        <w:t>ה</w:t>
      </w:r>
      <w:r>
        <w:rPr>
          <w:rFonts w:ascii="David" w:hAnsi="David" w:cs="David"/>
          <w:rtl/>
        </w:rPr>
        <w:t>פעילות</w:t>
      </w:r>
      <w:r w:rsidR="00324A05">
        <w:rPr>
          <w:rFonts w:ascii="David" w:hAnsi="David" w:cs="David" w:hint="cs"/>
          <w:rtl/>
        </w:rPr>
        <w:t xml:space="preserve"> </w:t>
      </w:r>
      <w:r>
        <w:rPr>
          <w:rFonts w:ascii="David" w:hAnsi="David" w:cs="David"/>
          <w:rtl/>
        </w:rPr>
        <w:t>(להלן בהתאמה: "</w:t>
      </w:r>
      <w:r>
        <w:rPr>
          <w:rFonts w:ascii="David" w:hAnsi="David" w:cs="David"/>
          <w:b/>
          <w:bCs/>
          <w:rtl/>
        </w:rPr>
        <w:t>התקנון</w:t>
      </w:r>
      <w:r>
        <w:rPr>
          <w:rFonts w:ascii="David" w:hAnsi="David" w:cs="David"/>
          <w:rtl/>
        </w:rPr>
        <w:t>" ו – "</w:t>
      </w:r>
      <w:r>
        <w:rPr>
          <w:rFonts w:ascii="David" w:hAnsi="David" w:cs="David"/>
          <w:b/>
          <w:bCs/>
          <w:rtl/>
        </w:rPr>
        <w:t>ההטבה</w:t>
      </w:r>
      <w:r>
        <w:rPr>
          <w:rFonts w:ascii="David" w:hAnsi="David" w:cs="David"/>
          <w:rtl/>
        </w:rPr>
        <w:t xml:space="preserve">" ו/או </w:t>
      </w:r>
      <w:r>
        <w:rPr>
          <w:rFonts w:ascii="David" w:hAnsi="David" w:cs="David"/>
          <w:b/>
          <w:bCs/>
          <w:rtl/>
        </w:rPr>
        <w:t xml:space="preserve">"המבצע" </w:t>
      </w:r>
      <w:r>
        <w:rPr>
          <w:rFonts w:ascii="David" w:hAnsi="David" w:cs="David"/>
          <w:rtl/>
        </w:rPr>
        <w:t>לפי העניין) כמפורט מטה.</w:t>
      </w:r>
    </w:p>
    <w:p w14:paraId="0007592B" w14:textId="77777777" w:rsidR="00D71977" w:rsidRDefault="008B5B54" w:rsidP="00D71977">
      <w:pPr>
        <w:pStyle w:val="10"/>
        <w:numPr>
          <w:ilvl w:val="0"/>
          <w:numId w:val="20"/>
        </w:numPr>
        <w:tabs>
          <w:tab w:val="clear" w:pos="680"/>
          <w:tab w:val="num" w:pos="567"/>
          <w:tab w:val="left" w:pos="720"/>
        </w:tabs>
        <w:spacing w:line="280" w:lineRule="atLeast"/>
        <w:rPr>
          <w:rFonts w:ascii="David" w:hAnsi="David" w:cs="David"/>
          <w:b/>
          <w:bCs/>
          <w:u w:val="single"/>
          <w:rtl/>
        </w:rPr>
      </w:pPr>
      <w:r>
        <w:rPr>
          <w:rFonts w:ascii="David" w:hAnsi="David" w:cs="David"/>
          <w:b/>
          <w:bCs/>
          <w:u w:val="single"/>
          <w:rtl/>
        </w:rPr>
        <w:t>כללי</w:t>
      </w:r>
    </w:p>
    <w:p w14:paraId="34F46891" w14:textId="6E0A00A2" w:rsidR="00D71977" w:rsidRDefault="008B5B54" w:rsidP="00334EEC">
      <w:pPr>
        <w:pStyle w:val="20"/>
        <w:numPr>
          <w:ilvl w:val="1"/>
          <w:numId w:val="19"/>
        </w:numPr>
        <w:spacing w:line="280" w:lineRule="atLeast"/>
        <w:jc w:val="both"/>
        <w:rPr>
          <w:rFonts w:ascii="David" w:hAnsi="David" w:cs="David"/>
          <w:rtl/>
        </w:rPr>
      </w:pPr>
      <w:r>
        <w:rPr>
          <w:rFonts w:ascii="David" w:hAnsi="David" w:cs="David"/>
          <w:rtl/>
        </w:rPr>
        <w:t xml:space="preserve">הפעילות נערכת ע"י </w:t>
      </w:r>
      <w:r w:rsidR="00264E80" w:rsidRPr="00EB61B6">
        <w:rPr>
          <w:rFonts w:ascii="David" w:hAnsi="David" w:cs="David"/>
          <w:rtl/>
        </w:rPr>
        <w:t>פולימוד (1994)</w:t>
      </w:r>
      <w:r w:rsidR="00264E80" w:rsidRPr="00A70C79">
        <w:rPr>
          <w:rFonts w:ascii="David" w:hAnsi="David" w:cs="David"/>
          <w:rtl/>
        </w:rPr>
        <w:t xml:space="preserve"> בע"מ, ח.פ</w:t>
      </w:r>
      <w:r w:rsidR="00264E80" w:rsidRPr="00EB61B6">
        <w:rPr>
          <w:rFonts w:ascii="David" w:hAnsi="David" w:cs="David"/>
          <w:rtl/>
        </w:rPr>
        <w:t>. 512037508</w:t>
      </w:r>
      <w:r w:rsidR="00264E80">
        <w:rPr>
          <w:rFonts w:ascii="David" w:hAnsi="David"/>
          <w:rtl/>
        </w:rPr>
        <w:t xml:space="preserve"> </w:t>
      </w:r>
      <w:r>
        <w:rPr>
          <w:rFonts w:ascii="David" w:hAnsi="David" w:cs="David"/>
          <w:rtl/>
        </w:rPr>
        <w:t xml:space="preserve"> (להלן: </w:t>
      </w:r>
      <w:r>
        <w:rPr>
          <w:rFonts w:ascii="David" w:hAnsi="David" w:cs="David"/>
          <w:b/>
          <w:bCs/>
          <w:rtl/>
        </w:rPr>
        <w:t>"החברה"</w:t>
      </w:r>
      <w:r>
        <w:rPr>
          <w:rFonts w:ascii="David" w:hAnsi="David" w:cs="David"/>
          <w:rtl/>
        </w:rPr>
        <w:t>) בחנויות הפעילות, כהגדרתן להלן.</w:t>
      </w:r>
    </w:p>
    <w:p w14:paraId="1F5C4105" w14:textId="00740E91" w:rsidR="00D71977" w:rsidRDefault="008B5B54" w:rsidP="00334EEC">
      <w:pPr>
        <w:pStyle w:val="20"/>
        <w:numPr>
          <w:ilvl w:val="1"/>
          <w:numId w:val="19"/>
        </w:numPr>
        <w:spacing w:line="280" w:lineRule="atLeast"/>
        <w:jc w:val="both"/>
        <w:rPr>
          <w:rFonts w:ascii="David" w:hAnsi="David" w:cs="David"/>
        </w:rPr>
      </w:pPr>
      <w:r>
        <w:rPr>
          <w:rFonts w:ascii="David" w:hAnsi="David" w:cs="David"/>
          <w:rtl/>
        </w:rPr>
        <w:t xml:space="preserve">תקנון זה יחול על הפעילות שתקיים החברה במסגרת </w:t>
      </w:r>
      <w:r w:rsidR="00264E80">
        <w:rPr>
          <w:rFonts w:ascii="David" w:hAnsi="David" w:cs="David" w:hint="cs"/>
          <w:rtl/>
        </w:rPr>
        <w:t xml:space="preserve">ההטבה כהגדרתה להלן. </w:t>
      </w:r>
    </w:p>
    <w:p w14:paraId="313722BA" w14:textId="26951F21" w:rsidR="00D71977" w:rsidRDefault="008B5B54" w:rsidP="00334EEC">
      <w:pPr>
        <w:pStyle w:val="20"/>
        <w:numPr>
          <w:ilvl w:val="1"/>
          <w:numId w:val="19"/>
        </w:numPr>
        <w:spacing w:line="280" w:lineRule="atLeast"/>
        <w:jc w:val="both"/>
        <w:rPr>
          <w:rFonts w:ascii="David" w:hAnsi="David" w:cs="David"/>
        </w:rPr>
      </w:pPr>
      <w:r>
        <w:rPr>
          <w:rFonts w:ascii="David" w:hAnsi="David" w:cs="David"/>
          <w:rtl/>
        </w:rPr>
        <w:t>תקנון זה יחול בנוסף לתקנון ולתנאי השימוש של אתר החברה "</w:t>
      </w:r>
      <w:r w:rsidR="00B83B75">
        <w:rPr>
          <w:rFonts w:ascii="David" w:hAnsi="David" w:cs="David" w:hint="cs"/>
          <w:rtl/>
        </w:rPr>
        <w:t>דיזל</w:t>
      </w:r>
      <w:r>
        <w:rPr>
          <w:rFonts w:ascii="David" w:hAnsi="David" w:cs="David"/>
          <w:rtl/>
        </w:rPr>
        <w:t>", המפורט בלינק מטה:</w:t>
      </w:r>
    </w:p>
    <w:p w14:paraId="6A864371" w14:textId="1DAEA503" w:rsidR="009C1FB4" w:rsidRDefault="009C1FB4" w:rsidP="009C1FB4">
      <w:pPr>
        <w:pStyle w:val="20"/>
        <w:numPr>
          <w:ilvl w:val="0"/>
          <w:numId w:val="0"/>
        </w:numPr>
        <w:spacing w:line="280" w:lineRule="atLeast"/>
        <w:ind w:left="1418"/>
        <w:rPr>
          <w:rFonts w:ascii="David" w:hAnsi="David" w:cs="David"/>
        </w:rPr>
      </w:pPr>
      <w:hyperlink r:id="rId8" w:history="1">
        <w:r w:rsidRPr="00713DFD">
          <w:rPr>
            <w:rStyle w:val="Hyperlink"/>
            <w:rFonts w:ascii="David" w:hAnsi="David" w:cs="David"/>
          </w:rPr>
          <w:t>https://diesel.co.il/%d7%aa%d7%a7%d7%a0%d7%95%d7%9f</w:t>
        </w:r>
        <w:r w:rsidRPr="00713DFD">
          <w:rPr>
            <w:rStyle w:val="Hyperlink"/>
            <w:rFonts w:ascii="David" w:hAnsi="David" w:cs="David"/>
            <w:rtl/>
          </w:rPr>
          <w:t>/</w:t>
        </w:r>
      </w:hyperlink>
      <w:r w:rsidR="008B5B54">
        <w:rPr>
          <w:rFonts w:ascii="David" w:hAnsi="David" w:cs="David" w:hint="cs"/>
          <w:rtl/>
        </w:rPr>
        <w:t xml:space="preserve"> </w:t>
      </w:r>
    </w:p>
    <w:p w14:paraId="37B677DD" w14:textId="77777777" w:rsidR="00D71977" w:rsidRDefault="008B5B54" w:rsidP="00D71977">
      <w:pPr>
        <w:pStyle w:val="10"/>
        <w:numPr>
          <w:ilvl w:val="0"/>
          <w:numId w:val="20"/>
        </w:numPr>
        <w:tabs>
          <w:tab w:val="clear" w:pos="680"/>
          <w:tab w:val="num" w:pos="567"/>
        </w:tabs>
        <w:spacing w:line="280" w:lineRule="atLeast"/>
        <w:rPr>
          <w:rFonts w:ascii="David" w:hAnsi="David" w:cs="David"/>
          <w:b/>
          <w:bCs/>
          <w:u w:val="single"/>
        </w:rPr>
      </w:pPr>
      <w:r>
        <w:rPr>
          <w:rFonts w:ascii="David" w:hAnsi="David" w:cs="David"/>
          <w:b/>
          <w:bCs/>
          <w:u w:val="single"/>
          <w:rtl/>
        </w:rPr>
        <w:t>הגדרות</w:t>
      </w:r>
    </w:p>
    <w:p w14:paraId="6E2136F1" w14:textId="6E0240C3" w:rsidR="00D71977" w:rsidRDefault="008B5B54" w:rsidP="00334EEC">
      <w:pPr>
        <w:pStyle w:val="20"/>
        <w:numPr>
          <w:ilvl w:val="1"/>
          <w:numId w:val="19"/>
        </w:numPr>
        <w:spacing w:before="0" w:after="0" w:line="280" w:lineRule="atLeast"/>
        <w:rPr>
          <w:rFonts w:ascii="David" w:hAnsi="David" w:cs="David"/>
          <w:b/>
          <w:bCs/>
          <w:rtl/>
        </w:rPr>
      </w:pPr>
      <w:r>
        <w:rPr>
          <w:rFonts w:ascii="David" w:hAnsi="David" w:cs="David"/>
          <w:b/>
          <w:bCs/>
          <w:rtl/>
        </w:rPr>
        <w:t>"אתר החברה" –</w:t>
      </w:r>
      <w:r w:rsidR="009C1FB4" w:rsidRPr="009C1FB4">
        <w:t xml:space="preserve"> </w:t>
      </w:r>
      <w:hyperlink r:id="rId9" w:history="1">
        <w:r w:rsidR="009C1FB4" w:rsidRPr="00713DFD">
          <w:rPr>
            <w:rStyle w:val="Hyperlink"/>
            <w:rFonts w:ascii="David" w:hAnsi="David" w:cs="David"/>
            <w:b/>
            <w:bCs/>
          </w:rPr>
          <w:t>https://diesel.co.il</w:t>
        </w:r>
      </w:hyperlink>
      <w:r w:rsidR="009C1FB4">
        <w:rPr>
          <w:rFonts w:ascii="David" w:hAnsi="David" w:cs="David"/>
          <w:b/>
          <w:bCs/>
        </w:rPr>
        <w:t xml:space="preserve"> </w:t>
      </w:r>
    </w:p>
    <w:p w14:paraId="0B45BDB4" w14:textId="77777777" w:rsidR="00D71977" w:rsidRDefault="00D71977" w:rsidP="00334EEC">
      <w:pPr>
        <w:pStyle w:val="20"/>
        <w:numPr>
          <w:ilvl w:val="0"/>
          <w:numId w:val="0"/>
        </w:numPr>
        <w:tabs>
          <w:tab w:val="left" w:pos="720"/>
        </w:tabs>
        <w:spacing w:before="0" w:after="0" w:line="280" w:lineRule="atLeast"/>
        <w:ind w:left="1418"/>
        <w:rPr>
          <w:rFonts w:ascii="David" w:hAnsi="David" w:cs="David"/>
        </w:rPr>
      </w:pPr>
    </w:p>
    <w:p w14:paraId="0D8B6980" w14:textId="4C2FF798" w:rsidR="00D71977" w:rsidRDefault="008B5B54" w:rsidP="00334EEC">
      <w:pPr>
        <w:pStyle w:val="20"/>
        <w:numPr>
          <w:ilvl w:val="1"/>
          <w:numId w:val="19"/>
        </w:numPr>
        <w:spacing w:before="0" w:after="0" w:line="280" w:lineRule="atLeast"/>
        <w:rPr>
          <w:rFonts w:ascii="David" w:hAnsi="David" w:cs="David"/>
        </w:rPr>
      </w:pPr>
      <w:r>
        <w:rPr>
          <w:rFonts w:ascii="David" w:hAnsi="David" w:cs="David"/>
          <w:b/>
          <w:bCs/>
          <w:rtl/>
        </w:rPr>
        <w:t>"החנו</w:t>
      </w:r>
      <w:r w:rsidR="003461B0">
        <w:rPr>
          <w:rFonts w:ascii="David" w:hAnsi="David" w:cs="David" w:hint="cs"/>
          <w:b/>
          <w:bCs/>
          <w:rtl/>
        </w:rPr>
        <w:t>יו</w:t>
      </w:r>
      <w:r>
        <w:rPr>
          <w:rFonts w:ascii="David" w:hAnsi="David" w:cs="David"/>
          <w:b/>
          <w:bCs/>
          <w:rtl/>
        </w:rPr>
        <w:t>ת המשתתפ</w:t>
      </w:r>
      <w:r w:rsidR="003461B0">
        <w:rPr>
          <w:rFonts w:ascii="David" w:hAnsi="David" w:cs="David" w:hint="cs"/>
          <w:b/>
          <w:bCs/>
          <w:rtl/>
        </w:rPr>
        <w:t>ו</w:t>
      </w:r>
      <w:r>
        <w:rPr>
          <w:rFonts w:ascii="David" w:hAnsi="David" w:cs="David"/>
          <w:b/>
          <w:bCs/>
          <w:rtl/>
        </w:rPr>
        <w:t>ת בפעילות"</w:t>
      </w:r>
      <w:r>
        <w:rPr>
          <w:rFonts w:ascii="David" w:hAnsi="David" w:cs="David"/>
          <w:rtl/>
        </w:rPr>
        <w:t xml:space="preserve"> –  </w:t>
      </w:r>
      <w:r w:rsidR="009C1FB4">
        <w:rPr>
          <w:rFonts w:ascii="David" w:hAnsi="David" w:cs="David" w:hint="cs"/>
          <w:rtl/>
        </w:rPr>
        <w:t>חנות דיזל</w:t>
      </w:r>
      <w:r w:rsidR="00EE302E">
        <w:rPr>
          <w:rFonts w:ascii="David" w:hAnsi="David" w:cs="David" w:hint="cs"/>
          <w:rtl/>
        </w:rPr>
        <w:t xml:space="preserve"> נצרת, חנות דיזל</w:t>
      </w:r>
      <w:r w:rsidR="009C1FB4">
        <w:rPr>
          <w:rFonts w:ascii="David" w:hAnsi="David" w:cs="David" w:hint="cs"/>
          <w:rtl/>
        </w:rPr>
        <w:t xml:space="preserve"> </w:t>
      </w:r>
      <w:r w:rsidR="003D2C2B">
        <w:rPr>
          <w:rFonts w:ascii="David" w:hAnsi="David" w:cs="David" w:hint="cs"/>
          <w:rtl/>
        </w:rPr>
        <w:t xml:space="preserve">קניון רמת אביב, חנות דיזל קניון </w:t>
      </w:r>
      <w:r w:rsidR="003D2C2B">
        <w:rPr>
          <w:rFonts w:ascii="David" w:hAnsi="David" w:cs="David"/>
        </w:rPr>
        <w:t>TLV</w:t>
      </w:r>
      <w:r w:rsidR="003D2C2B">
        <w:rPr>
          <w:rFonts w:ascii="David" w:hAnsi="David" w:cs="David" w:hint="cs"/>
          <w:rtl/>
        </w:rPr>
        <w:t xml:space="preserve">, חנות דיזל באר שבע, חנות דיזל טיילת אילת, חנות דיזל ממילא ירושלים, חנות דיזל קניון אייס מול אילת וחנות דיזל </w:t>
      </w:r>
      <w:r w:rsidR="00FE72A3">
        <w:rPr>
          <w:rFonts w:ascii="David" w:hAnsi="David" w:cs="David" w:hint="cs"/>
          <w:rtl/>
        </w:rPr>
        <w:t>קניון הזהב רשון לציון</w:t>
      </w:r>
      <w:r w:rsidR="00EE302E">
        <w:rPr>
          <w:rFonts w:ascii="David" w:hAnsi="David" w:cs="David" w:hint="cs"/>
          <w:rtl/>
        </w:rPr>
        <w:t xml:space="preserve">, חנות דיזל ביג גלילות וחנות דיזל </w:t>
      </w:r>
      <w:r w:rsidR="00A33F80">
        <w:rPr>
          <w:rFonts w:ascii="David" w:hAnsi="David" w:cs="David" w:hint="cs"/>
          <w:rtl/>
        </w:rPr>
        <w:t>ביג אשדוד</w:t>
      </w:r>
      <w:r w:rsidR="00E62192">
        <w:rPr>
          <w:rFonts w:ascii="David" w:hAnsi="David" w:cs="David" w:hint="cs"/>
          <w:rtl/>
        </w:rPr>
        <w:t>, דיזל פתח תקווה, דיזל אאוטלט קריית אתא ו</w:t>
      </w:r>
      <w:r w:rsidR="00334EEC">
        <w:rPr>
          <w:rFonts w:ascii="David" w:hAnsi="David" w:cs="David" w:hint="cs"/>
          <w:rtl/>
        </w:rPr>
        <w:t>אתר החברה</w:t>
      </w:r>
      <w:r w:rsidR="00FE72A3">
        <w:rPr>
          <w:rFonts w:ascii="David" w:hAnsi="David" w:cs="David" w:hint="cs"/>
          <w:rtl/>
        </w:rPr>
        <w:t xml:space="preserve">. </w:t>
      </w:r>
    </w:p>
    <w:p w14:paraId="385B1570" w14:textId="77777777" w:rsidR="00D71977" w:rsidRDefault="00D71977" w:rsidP="00334EEC">
      <w:pPr>
        <w:pStyle w:val="20"/>
        <w:numPr>
          <w:ilvl w:val="0"/>
          <w:numId w:val="0"/>
        </w:numPr>
        <w:tabs>
          <w:tab w:val="left" w:pos="720"/>
        </w:tabs>
        <w:spacing w:before="0" w:after="0" w:line="280" w:lineRule="atLeast"/>
        <w:ind w:left="1418"/>
        <w:rPr>
          <w:rFonts w:ascii="David" w:hAnsi="David" w:cs="David"/>
          <w:rtl/>
        </w:rPr>
      </w:pPr>
    </w:p>
    <w:p w14:paraId="2E368BFA" w14:textId="77777777" w:rsidR="00AF30E6" w:rsidRDefault="008B5B54" w:rsidP="00334EEC">
      <w:pPr>
        <w:pStyle w:val="20"/>
        <w:numPr>
          <w:ilvl w:val="1"/>
          <w:numId w:val="19"/>
        </w:numPr>
        <w:spacing w:before="0" w:after="0" w:line="280" w:lineRule="atLeast"/>
        <w:rPr>
          <w:rFonts w:ascii="David" w:hAnsi="David" w:cs="David"/>
        </w:rPr>
      </w:pPr>
      <w:r w:rsidRPr="00D71977">
        <w:rPr>
          <w:rFonts w:ascii="David" w:hAnsi="David" w:cs="David"/>
          <w:b/>
          <w:bCs/>
          <w:rtl/>
        </w:rPr>
        <w:t>"משתתף"</w:t>
      </w:r>
      <w:r w:rsidRPr="00D71977">
        <w:rPr>
          <w:rFonts w:ascii="David" w:hAnsi="David" w:cs="David"/>
        </w:rPr>
        <w:t xml:space="preserve"> </w:t>
      </w:r>
      <w:r w:rsidRPr="00D71977">
        <w:rPr>
          <w:rFonts w:ascii="David" w:hAnsi="David" w:cs="David"/>
          <w:rtl/>
        </w:rPr>
        <w:t xml:space="preserve">–  </w:t>
      </w:r>
      <w:r w:rsidRPr="00D71977">
        <w:rPr>
          <w:rFonts w:ascii="David" w:hAnsi="David" w:cs="David"/>
        </w:rPr>
        <w:t xml:space="preserve"> </w:t>
      </w:r>
      <w:bookmarkStart w:id="0" w:name="_Hlk164073277"/>
      <w:r w:rsidR="00D93826">
        <w:rPr>
          <w:rFonts w:ascii="David" w:hAnsi="David" w:cs="David" w:hint="cs"/>
          <w:rtl/>
        </w:rPr>
        <w:t xml:space="preserve">חברי מועדון </w:t>
      </w:r>
      <w:r w:rsidR="005C3BC2">
        <w:rPr>
          <w:rFonts w:ascii="David" w:hAnsi="David" w:cs="David" w:hint="cs"/>
          <w:rtl/>
        </w:rPr>
        <w:t xml:space="preserve"> </w:t>
      </w:r>
      <w:r w:rsidR="00AF6742">
        <w:rPr>
          <w:rFonts w:ascii="David" w:hAnsi="David" w:cs="David" w:hint="cs"/>
          <w:rtl/>
        </w:rPr>
        <w:t xml:space="preserve">דיזל </w:t>
      </w:r>
      <w:r w:rsidR="00D93826">
        <w:rPr>
          <w:rFonts w:ascii="David" w:hAnsi="David" w:cs="David" w:hint="cs"/>
          <w:rtl/>
        </w:rPr>
        <w:t>ומצטרפים חדשים.</w:t>
      </w:r>
      <w:bookmarkEnd w:id="0"/>
    </w:p>
    <w:p w14:paraId="1DE4A8BC" w14:textId="77777777" w:rsidR="00CB7B06" w:rsidRDefault="00CB7B06" w:rsidP="00334EEC">
      <w:pPr>
        <w:pStyle w:val="ab"/>
        <w:spacing w:after="0" w:line="280" w:lineRule="atLeast"/>
        <w:rPr>
          <w:rFonts w:ascii="David" w:hAnsi="David" w:cs="David"/>
          <w:rtl/>
        </w:rPr>
      </w:pPr>
    </w:p>
    <w:p w14:paraId="3FC25932" w14:textId="30AC6649" w:rsidR="00CB7B06" w:rsidRPr="00EA10E9" w:rsidRDefault="008B5B54" w:rsidP="00334EEC">
      <w:pPr>
        <w:pStyle w:val="20"/>
        <w:numPr>
          <w:ilvl w:val="1"/>
          <w:numId w:val="19"/>
        </w:numPr>
        <w:spacing w:before="0" w:after="0" w:line="280" w:lineRule="atLeast"/>
        <w:jc w:val="both"/>
        <w:rPr>
          <w:rFonts w:ascii="David" w:hAnsi="David" w:cs="David"/>
          <w:b/>
          <w:bCs/>
        </w:rPr>
      </w:pPr>
      <w:r>
        <w:rPr>
          <w:rFonts w:ascii="David" w:hAnsi="David" w:cs="David" w:hint="cs"/>
          <w:rtl/>
        </w:rPr>
        <w:t>"</w:t>
      </w:r>
      <w:r w:rsidRPr="00B33B7C">
        <w:rPr>
          <w:rFonts w:ascii="David" w:hAnsi="David" w:cs="David" w:hint="cs"/>
          <w:b/>
          <w:bCs/>
          <w:rtl/>
        </w:rPr>
        <w:t xml:space="preserve">הפריטים המשתתפים </w:t>
      </w:r>
      <w:r w:rsidR="00D26A85" w:rsidRPr="00B33B7C">
        <w:rPr>
          <w:rFonts w:ascii="David" w:hAnsi="David" w:cs="David" w:hint="cs"/>
          <w:b/>
          <w:bCs/>
          <w:rtl/>
        </w:rPr>
        <w:t>בפעילות</w:t>
      </w:r>
      <w:r>
        <w:rPr>
          <w:rFonts w:ascii="David" w:hAnsi="David" w:cs="David" w:hint="cs"/>
          <w:rtl/>
        </w:rPr>
        <w:t>"</w:t>
      </w:r>
      <w:r w:rsidR="00D26A85">
        <w:rPr>
          <w:rFonts w:ascii="David" w:hAnsi="David" w:cs="David" w:hint="cs"/>
          <w:rtl/>
        </w:rPr>
        <w:t xml:space="preserve"> </w:t>
      </w:r>
      <w:r w:rsidR="00A0702B">
        <w:rPr>
          <w:rFonts w:ascii="David" w:hAnsi="David" w:cs="David"/>
          <w:rtl/>
        </w:rPr>
        <w:t>–</w:t>
      </w:r>
      <w:r w:rsidR="00686144">
        <w:rPr>
          <w:rFonts w:ascii="David" w:hAnsi="David" w:cs="David" w:hint="cs"/>
          <w:rtl/>
        </w:rPr>
        <w:t xml:space="preserve"> </w:t>
      </w:r>
      <w:r w:rsidR="00E62192">
        <w:rPr>
          <w:rFonts w:ascii="David" w:hAnsi="David" w:cs="David" w:hint="cs"/>
          <w:rtl/>
        </w:rPr>
        <w:t xml:space="preserve">פריטי קולקציית חורף 2026 וקיץ 2027 </w:t>
      </w:r>
      <w:r w:rsidR="00A0702B">
        <w:rPr>
          <w:rFonts w:ascii="David" w:hAnsi="David" w:cs="David" w:hint="cs"/>
          <w:rtl/>
        </w:rPr>
        <w:t xml:space="preserve">של המותג דיזל, </w:t>
      </w:r>
      <w:r w:rsidR="00A0702B" w:rsidRPr="00EA10E9">
        <w:rPr>
          <w:rFonts w:ascii="David" w:hAnsi="David" w:cs="David" w:hint="cs"/>
          <w:b/>
          <w:bCs/>
          <w:rtl/>
        </w:rPr>
        <w:t>למעט ג'ינסים</w:t>
      </w:r>
    </w:p>
    <w:p w14:paraId="7DA4BF06" w14:textId="77777777" w:rsidR="00AF30E6" w:rsidRDefault="00AF30E6" w:rsidP="00334EEC">
      <w:pPr>
        <w:pStyle w:val="ab"/>
        <w:spacing w:after="0" w:line="280" w:lineRule="atLeast"/>
        <w:rPr>
          <w:rFonts w:ascii="David" w:hAnsi="David" w:cs="David"/>
          <w:b/>
          <w:bCs/>
          <w:rtl/>
        </w:rPr>
      </w:pPr>
    </w:p>
    <w:p w14:paraId="29C82770" w14:textId="24F8752C" w:rsidR="00391544" w:rsidRPr="00391544" w:rsidRDefault="008B5B54" w:rsidP="00334EEC">
      <w:pPr>
        <w:pStyle w:val="20"/>
        <w:numPr>
          <w:ilvl w:val="1"/>
          <w:numId w:val="19"/>
        </w:numPr>
        <w:spacing w:before="0" w:after="0" w:line="280" w:lineRule="atLeast"/>
        <w:jc w:val="both"/>
        <w:rPr>
          <w:rFonts w:ascii="David" w:hAnsi="David" w:cs="David"/>
          <w:rtl/>
        </w:rPr>
      </w:pPr>
      <w:r w:rsidRPr="00391544">
        <w:rPr>
          <w:rFonts w:ascii="David" w:hAnsi="David" w:cs="David"/>
          <w:b/>
          <w:bCs/>
          <w:rtl/>
        </w:rPr>
        <w:t xml:space="preserve">"הפעילות" </w:t>
      </w:r>
      <w:r w:rsidRPr="00391544">
        <w:rPr>
          <w:rFonts w:ascii="David" w:hAnsi="David" w:cs="David"/>
          <w:rtl/>
        </w:rPr>
        <w:t>–</w:t>
      </w:r>
      <w:r w:rsidR="00EA64B3" w:rsidRPr="00391544">
        <w:rPr>
          <w:rFonts w:ascii="David" w:hAnsi="David" w:cs="David"/>
          <w:rtl/>
        </w:rPr>
        <w:t xml:space="preserve"> </w:t>
      </w:r>
      <w:r w:rsidR="00AF30E6" w:rsidRPr="00391544">
        <w:rPr>
          <w:rFonts w:ascii="David" w:hAnsi="David" w:cs="David" w:hint="cs"/>
          <w:rtl/>
        </w:rPr>
        <w:t>מששתף אשר ירכוש פריט</w:t>
      </w:r>
      <w:r w:rsidR="00B9110D" w:rsidRPr="00391544">
        <w:rPr>
          <w:rFonts w:ascii="David" w:hAnsi="David" w:cs="David" w:hint="cs"/>
          <w:rtl/>
        </w:rPr>
        <w:t>ים</w:t>
      </w:r>
      <w:r w:rsidR="00AF30E6" w:rsidRPr="00391544">
        <w:rPr>
          <w:rFonts w:ascii="David" w:hAnsi="David" w:cs="David" w:hint="cs"/>
          <w:rtl/>
        </w:rPr>
        <w:t xml:space="preserve"> המשתת</w:t>
      </w:r>
      <w:r w:rsidR="00B9110D" w:rsidRPr="00391544">
        <w:rPr>
          <w:rFonts w:ascii="David" w:hAnsi="David" w:cs="David" w:hint="cs"/>
          <w:rtl/>
        </w:rPr>
        <w:t xml:space="preserve">פים </w:t>
      </w:r>
      <w:r w:rsidR="00E139C3" w:rsidRPr="00391544">
        <w:rPr>
          <w:rFonts w:ascii="David" w:hAnsi="David" w:cs="David" w:hint="cs"/>
          <w:rtl/>
        </w:rPr>
        <w:t>בפעילות</w:t>
      </w:r>
      <w:r w:rsidR="00B33B7C" w:rsidRPr="00391544">
        <w:rPr>
          <w:rFonts w:ascii="David" w:hAnsi="David" w:cs="David" w:hint="cs"/>
          <w:rtl/>
        </w:rPr>
        <w:t xml:space="preserve"> כהגדרתם בסעיף 2.4 לעיל</w:t>
      </w:r>
      <w:r w:rsidR="00E139C3" w:rsidRPr="00391544">
        <w:rPr>
          <w:rFonts w:ascii="David" w:hAnsi="David" w:cs="David" w:hint="cs"/>
          <w:rtl/>
        </w:rPr>
        <w:t xml:space="preserve">, </w:t>
      </w:r>
      <w:r w:rsidR="00B9110D" w:rsidRPr="00391544">
        <w:rPr>
          <w:rFonts w:ascii="David" w:hAnsi="David" w:cs="David" w:hint="cs"/>
          <w:rtl/>
        </w:rPr>
        <w:t>יהיה זכאי ל</w:t>
      </w:r>
      <w:r w:rsidR="00B9110D" w:rsidRPr="00391544">
        <w:rPr>
          <w:rFonts w:ascii="David" w:hAnsi="David" w:cs="David"/>
          <w:rtl/>
        </w:rPr>
        <w:t>הנחה בגובה סכום המע"מ המחויב בגין העסקה, המשקפת הנחה בפועל של</w:t>
      </w:r>
      <w:r w:rsidR="00334EEC">
        <w:rPr>
          <w:rFonts w:ascii="David" w:hAnsi="David" w:cs="David" w:hint="cs"/>
          <w:rtl/>
        </w:rPr>
        <w:t xml:space="preserve"> </w:t>
      </w:r>
      <w:r w:rsidR="000F6ED5">
        <w:rPr>
          <w:rFonts w:ascii="David" w:hAnsi="David" w:cs="David" w:hint="cs"/>
          <w:rtl/>
        </w:rPr>
        <w:t>1</w:t>
      </w:r>
      <w:r w:rsidR="00E62192">
        <w:rPr>
          <w:rFonts w:ascii="David" w:hAnsi="David" w:cs="David" w:hint="cs"/>
          <w:rtl/>
        </w:rPr>
        <w:t>5.25</w:t>
      </w:r>
      <w:r w:rsidR="00B9110D" w:rsidRPr="00391544">
        <w:rPr>
          <w:rFonts w:ascii="David" w:hAnsi="David" w:cs="David"/>
          <w:rtl/>
        </w:rPr>
        <w:t>%</w:t>
      </w:r>
      <w:r>
        <w:rPr>
          <w:rFonts w:ascii="David" w:hAnsi="David" w:cs="David" w:hint="cs"/>
          <w:rtl/>
        </w:rPr>
        <w:t xml:space="preserve">. </w:t>
      </w:r>
      <w:r w:rsidRPr="00391544">
        <w:rPr>
          <w:rFonts w:ascii="David" w:hAnsi="David" w:cs="David"/>
          <w:rtl/>
        </w:rPr>
        <w:t>יובהר כי פריטים שאינם כלולים</w:t>
      </w:r>
      <w:r w:rsidR="00EA10E9">
        <w:rPr>
          <w:rFonts w:ascii="David" w:hAnsi="David" w:cs="David" w:hint="cs"/>
          <w:rtl/>
        </w:rPr>
        <w:t xml:space="preserve"> בפעילות, </w:t>
      </w:r>
      <w:r w:rsidRPr="00391544">
        <w:rPr>
          <w:rFonts w:ascii="David" w:hAnsi="David" w:cs="David"/>
          <w:rtl/>
        </w:rPr>
        <w:t xml:space="preserve"> </w:t>
      </w:r>
      <w:r w:rsidR="00EA10E9">
        <w:rPr>
          <w:rFonts w:ascii="David" w:hAnsi="David" w:cs="David" w:hint="cs"/>
          <w:rtl/>
        </w:rPr>
        <w:t xml:space="preserve">כמפורט בסעיף 2.4 לעיל, </w:t>
      </w:r>
      <w:r w:rsidRPr="00391544">
        <w:rPr>
          <w:rFonts w:ascii="David" w:hAnsi="David" w:cs="David"/>
          <w:rtl/>
        </w:rPr>
        <w:t xml:space="preserve">לא יכללו בעסקה לצורך חישוב המצבע. (להלן: </w:t>
      </w:r>
      <w:r w:rsidRPr="00391544">
        <w:rPr>
          <w:rFonts w:ascii="David" w:hAnsi="David" w:cs="David"/>
          <w:b/>
          <w:bCs/>
          <w:rtl/>
        </w:rPr>
        <w:t>"ההטבה"</w:t>
      </w:r>
      <w:r w:rsidRPr="00391544">
        <w:rPr>
          <w:rFonts w:ascii="David" w:hAnsi="David" w:cs="David"/>
          <w:rtl/>
        </w:rPr>
        <w:t>), והכל בכפוף למלאי.</w:t>
      </w:r>
      <w:r w:rsidRPr="00391544">
        <w:rPr>
          <w:rFonts w:ascii="David" w:hAnsi="David" w:cs="David" w:hint="cs"/>
          <w:rtl/>
        </w:rPr>
        <w:t xml:space="preserve"> </w:t>
      </w:r>
    </w:p>
    <w:p w14:paraId="0BBAA71C" w14:textId="7E9DC282" w:rsidR="00391544" w:rsidRDefault="00391544" w:rsidP="00334EEC">
      <w:pPr>
        <w:pStyle w:val="20"/>
        <w:numPr>
          <w:ilvl w:val="0"/>
          <w:numId w:val="0"/>
        </w:numPr>
        <w:tabs>
          <w:tab w:val="left" w:pos="1360"/>
        </w:tabs>
        <w:spacing w:before="0" w:after="0" w:line="280" w:lineRule="atLeast"/>
        <w:ind w:left="1360" w:hanging="793"/>
        <w:rPr>
          <w:rFonts w:ascii="David" w:hAnsi="David" w:cs="David"/>
          <w:rtl/>
        </w:rPr>
      </w:pPr>
    </w:p>
    <w:p w14:paraId="57716111" w14:textId="77777777" w:rsidR="00D71977" w:rsidRDefault="008B5B54" w:rsidP="00334EEC">
      <w:pPr>
        <w:pStyle w:val="10"/>
        <w:numPr>
          <w:ilvl w:val="0"/>
          <w:numId w:val="20"/>
        </w:numPr>
        <w:tabs>
          <w:tab w:val="clear" w:pos="680"/>
          <w:tab w:val="num" w:pos="567"/>
        </w:tabs>
        <w:spacing w:before="0" w:after="0" w:line="280" w:lineRule="atLeast"/>
        <w:rPr>
          <w:rFonts w:ascii="David" w:hAnsi="David" w:cs="David"/>
          <w:b/>
          <w:bCs/>
          <w:u w:val="single"/>
        </w:rPr>
      </w:pPr>
      <w:r>
        <w:rPr>
          <w:rFonts w:ascii="David" w:hAnsi="David" w:cs="David"/>
          <w:b/>
          <w:bCs/>
          <w:u w:val="single"/>
          <w:rtl/>
        </w:rPr>
        <w:t xml:space="preserve">תקופת הפעילות </w:t>
      </w:r>
    </w:p>
    <w:p w14:paraId="33A5A377" w14:textId="30185183" w:rsidR="00D71977" w:rsidRDefault="008B5B54" w:rsidP="00334EEC">
      <w:pPr>
        <w:pStyle w:val="20"/>
        <w:numPr>
          <w:ilvl w:val="1"/>
          <w:numId w:val="19"/>
        </w:numPr>
        <w:spacing w:before="0" w:after="0" w:line="280" w:lineRule="atLeast"/>
        <w:ind w:right="-180"/>
        <w:rPr>
          <w:rFonts w:ascii="David" w:hAnsi="David" w:cs="David"/>
          <w:rtl/>
        </w:rPr>
      </w:pPr>
      <w:r>
        <w:rPr>
          <w:rFonts w:ascii="David" w:hAnsi="David" w:cs="David"/>
          <w:rtl/>
        </w:rPr>
        <w:t xml:space="preserve">הפעילות </w:t>
      </w:r>
      <w:r w:rsidR="00C53C20">
        <w:rPr>
          <w:rFonts w:ascii="David" w:hAnsi="David" w:cs="David" w:hint="cs"/>
          <w:rtl/>
        </w:rPr>
        <w:t xml:space="preserve">תהא בתוקף </w:t>
      </w:r>
      <w:r w:rsidR="005C3BC2">
        <w:rPr>
          <w:rFonts w:ascii="David" w:hAnsi="David" w:cs="David" w:hint="cs"/>
          <w:rtl/>
        </w:rPr>
        <w:t>ביום</w:t>
      </w:r>
      <w:r w:rsidR="00EA10E9">
        <w:rPr>
          <w:rFonts w:ascii="David" w:hAnsi="David" w:cs="David" w:hint="cs"/>
          <w:rtl/>
        </w:rPr>
        <w:t xml:space="preserve"> </w:t>
      </w:r>
      <w:r w:rsidR="00E62192">
        <w:rPr>
          <w:rFonts w:ascii="David" w:hAnsi="David" w:cs="David" w:hint="cs"/>
          <w:rtl/>
        </w:rPr>
        <w:t>21.10.2026</w:t>
      </w:r>
      <w:r w:rsidR="002F7B6D">
        <w:rPr>
          <w:rFonts w:ascii="David" w:hAnsi="David" w:cs="David" w:hint="cs"/>
          <w:rtl/>
        </w:rPr>
        <w:t xml:space="preserve"> עד ליום </w:t>
      </w:r>
      <w:r w:rsidR="002F7B6D" w:rsidRPr="002F7B6D">
        <w:rPr>
          <w:rFonts w:ascii="David" w:hAnsi="David" w:cs="David"/>
          <w:rtl/>
        </w:rPr>
        <w:t>-</w:t>
      </w:r>
      <w:r w:rsidR="00E62192">
        <w:rPr>
          <w:rFonts w:ascii="David" w:hAnsi="David" w:cs="David" w:hint="cs"/>
          <w:rtl/>
        </w:rPr>
        <w:t>27.10.2026</w:t>
      </w:r>
      <w:r w:rsidR="00B83AD0">
        <w:rPr>
          <w:rFonts w:ascii="David" w:hAnsi="David" w:cs="David" w:hint="cs"/>
          <w:rtl/>
        </w:rPr>
        <w:t xml:space="preserve"> </w:t>
      </w:r>
      <w:r w:rsidR="00C53C20">
        <w:rPr>
          <w:rFonts w:ascii="David" w:hAnsi="David" w:cs="David" w:hint="cs"/>
          <w:rtl/>
        </w:rPr>
        <w:t>בלבד</w:t>
      </w:r>
      <w:r>
        <w:rPr>
          <w:rFonts w:ascii="David" w:hAnsi="David" w:cs="David"/>
          <w:rtl/>
        </w:rPr>
        <w:t xml:space="preserve"> </w:t>
      </w:r>
      <w:r>
        <w:rPr>
          <w:rFonts w:ascii="David" w:hAnsi="David" w:cs="David"/>
          <w:b/>
          <w:bCs/>
          <w:u w:val="single"/>
          <w:rtl/>
        </w:rPr>
        <w:t>או עד גמר המלאי לפי המוקדם</w:t>
      </w:r>
      <w:r>
        <w:rPr>
          <w:rFonts w:ascii="David" w:hAnsi="David" w:cs="David"/>
          <w:rtl/>
        </w:rPr>
        <w:t xml:space="preserve"> (להלן: </w:t>
      </w:r>
      <w:r>
        <w:rPr>
          <w:rFonts w:ascii="David" w:hAnsi="David" w:cs="David"/>
          <w:b/>
          <w:bCs/>
          <w:rtl/>
        </w:rPr>
        <w:t>"תקופת הפעילות"</w:t>
      </w:r>
      <w:r>
        <w:rPr>
          <w:rFonts w:ascii="David" w:hAnsi="David" w:cs="David"/>
          <w:rtl/>
        </w:rPr>
        <w:t>)</w:t>
      </w:r>
      <w:r w:rsidR="00334EEC">
        <w:rPr>
          <w:rFonts w:ascii="David" w:hAnsi="David" w:cs="David" w:hint="cs"/>
          <w:rtl/>
        </w:rPr>
        <w:t xml:space="preserve"> עוד יובהר כי ביחס לרכישות שיבוצעו באתר החברה ההטבה תחול ביחס לרכישות אשר הושלמו בהצלחה עד ליום 27.10.2026 בשעה 23:59</w:t>
      </w:r>
      <w:r>
        <w:rPr>
          <w:rFonts w:ascii="David" w:hAnsi="David" w:cs="David"/>
          <w:rtl/>
        </w:rPr>
        <w:t xml:space="preserve">. </w:t>
      </w:r>
    </w:p>
    <w:p w14:paraId="747CE159" w14:textId="77777777" w:rsidR="00D71977" w:rsidRDefault="008B5B54" w:rsidP="00334EEC">
      <w:pPr>
        <w:pStyle w:val="20"/>
        <w:numPr>
          <w:ilvl w:val="1"/>
          <w:numId w:val="19"/>
        </w:numPr>
        <w:spacing w:before="0" w:after="0" w:line="280" w:lineRule="atLeast"/>
        <w:ind w:right="-180"/>
        <w:rPr>
          <w:rFonts w:ascii="David" w:hAnsi="David" w:cs="David"/>
          <w:rtl/>
        </w:rPr>
      </w:pPr>
      <w:r>
        <w:rPr>
          <w:rFonts w:ascii="David" w:hAnsi="David" w:cs="David"/>
          <w:rtl/>
        </w:rPr>
        <w:t>למען הסר ספק, לאחר תום תקופת הפעילות, לא ניתן יהיה לקבל את ההטבה נשואת תקנון זה.</w:t>
      </w:r>
    </w:p>
    <w:p w14:paraId="75DDFA5B" w14:textId="77777777" w:rsidR="00D71977" w:rsidRDefault="008B5B54" w:rsidP="00334EEC">
      <w:pPr>
        <w:pStyle w:val="20"/>
        <w:numPr>
          <w:ilvl w:val="0"/>
          <w:numId w:val="0"/>
        </w:numPr>
        <w:tabs>
          <w:tab w:val="left" w:pos="720"/>
        </w:tabs>
        <w:spacing w:before="0" w:after="0" w:line="280" w:lineRule="atLeast"/>
        <w:ind w:left="1418"/>
        <w:rPr>
          <w:rFonts w:ascii="David" w:hAnsi="David" w:cs="David"/>
          <w:b/>
          <w:bCs/>
          <w:rtl/>
        </w:rPr>
      </w:pPr>
      <w:r>
        <w:rPr>
          <w:rFonts w:ascii="David" w:hAnsi="David" w:cs="David"/>
          <w:b/>
          <w:bCs/>
          <w:rtl/>
        </w:rPr>
        <w:t xml:space="preserve">החברה שומרת לעצמה את הזכות להפסיק ו/או להאריך את תקופת הפעילות ואת מתן ההטבה בכל עת, והכל לפי שיקול דעתה הבלעדי. </w:t>
      </w:r>
    </w:p>
    <w:p w14:paraId="5FDA6BF8" w14:textId="77777777" w:rsidR="00D71977" w:rsidRDefault="00D71977" w:rsidP="00334EEC">
      <w:pPr>
        <w:pStyle w:val="20"/>
        <w:numPr>
          <w:ilvl w:val="0"/>
          <w:numId w:val="0"/>
        </w:numPr>
        <w:tabs>
          <w:tab w:val="left" w:pos="720"/>
        </w:tabs>
        <w:spacing w:before="0" w:after="0" w:line="280" w:lineRule="atLeast"/>
        <w:ind w:left="1418" w:hanging="738"/>
        <w:rPr>
          <w:rFonts w:ascii="David" w:hAnsi="David" w:cs="David"/>
          <w:b/>
          <w:bCs/>
          <w:rtl/>
        </w:rPr>
      </w:pPr>
    </w:p>
    <w:p w14:paraId="596CED1F" w14:textId="77777777" w:rsidR="00D71977" w:rsidRDefault="008B5B54" w:rsidP="00334EEC">
      <w:pPr>
        <w:pStyle w:val="10"/>
        <w:numPr>
          <w:ilvl w:val="0"/>
          <w:numId w:val="19"/>
        </w:numPr>
        <w:tabs>
          <w:tab w:val="clear" w:pos="680"/>
          <w:tab w:val="num" w:pos="567"/>
        </w:tabs>
        <w:spacing w:before="0" w:after="0" w:line="280" w:lineRule="atLeast"/>
        <w:ind w:right="-180"/>
        <w:rPr>
          <w:rFonts w:ascii="David" w:hAnsi="David" w:cs="David"/>
          <w:b/>
          <w:bCs/>
          <w:u w:val="single"/>
          <w:rtl/>
        </w:rPr>
      </w:pPr>
      <w:r>
        <w:rPr>
          <w:rFonts w:ascii="David" w:hAnsi="David" w:cs="David"/>
          <w:b/>
          <w:bCs/>
          <w:u w:val="single"/>
          <w:rtl/>
        </w:rPr>
        <w:t>תנאי הפעילות ותנאי ההטבה</w:t>
      </w:r>
    </w:p>
    <w:p w14:paraId="584983D4" w14:textId="77777777" w:rsidR="00334EEC" w:rsidRPr="0035518D" w:rsidRDefault="00334EEC" w:rsidP="00334EEC">
      <w:pPr>
        <w:pStyle w:val="20"/>
        <w:numPr>
          <w:ilvl w:val="1"/>
          <w:numId w:val="19"/>
        </w:numPr>
        <w:tabs>
          <w:tab w:val="clear" w:pos="1418"/>
        </w:tabs>
        <w:spacing w:before="0" w:after="0" w:line="280" w:lineRule="atLeast"/>
        <w:ind w:right="-180"/>
        <w:jc w:val="both"/>
        <w:rPr>
          <w:rFonts w:ascii="David" w:hAnsi="David" w:cs="David"/>
        </w:rPr>
      </w:pPr>
      <w:r w:rsidRPr="0035518D">
        <w:rPr>
          <w:rFonts w:ascii="David" w:hAnsi="David" w:cs="David"/>
          <w:rtl/>
        </w:rPr>
        <w:t>ההטבה הינה הנחה מסחרית בשיעור של 15.2% ממחיר הצרכן הרגיל והקיים של הפריט המשתתף</w:t>
      </w:r>
      <w:r w:rsidRPr="0035518D">
        <w:rPr>
          <w:rFonts w:ascii="David" w:hAnsi="David" w:cs="David" w:hint="cs"/>
          <w:rtl/>
        </w:rPr>
        <w:t>,</w:t>
      </w:r>
      <w:r w:rsidRPr="0035518D">
        <w:rPr>
          <w:rFonts w:ascii="David" w:hAnsi="David" w:cs="David"/>
          <w:rtl/>
        </w:rPr>
        <w:t xml:space="preserve"> הכולל מע"מ בשיעור של 18%. ההטבה אינה פטור מתשלום מס לרשויות. ההנחה תחושב ותעודכן אוטומטית במעמד התשלום בקופות סניפי החברה ובסל הקניות באתר החברה, בכפוף לזיהוי המשתתף כחבר מועדון בעל חברות בתוקף.</w:t>
      </w:r>
    </w:p>
    <w:p w14:paraId="5D376E02" w14:textId="02AABAB7" w:rsidR="00C53C20" w:rsidRDefault="008B5B54" w:rsidP="00334EEC">
      <w:pPr>
        <w:pStyle w:val="20"/>
        <w:numPr>
          <w:ilvl w:val="1"/>
          <w:numId w:val="19"/>
        </w:numPr>
        <w:spacing w:before="0" w:after="0" w:line="280" w:lineRule="atLeast"/>
        <w:ind w:right="-180"/>
        <w:rPr>
          <w:rFonts w:ascii="David" w:hAnsi="David" w:cs="David"/>
        </w:rPr>
      </w:pPr>
      <w:r>
        <w:rPr>
          <w:rFonts w:ascii="David" w:hAnsi="David" w:cs="David"/>
          <w:rtl/>
        </w:rPr>
        <w:t xml:space="preserve">ההטבה </w:t>
      </w:r>
      <w:r w:rsidR="00766E28">
        <w:rPr>
          <w:rFonts w:ascii="David" w:hAnsi="David" w:cs="David" w:hint="cs"/>
          <w:rtl/>
        </w:rPr>
        <w:t>תינתן</w:t>
      </w:r>
      <w:r>
        <w:rPr>
          <w:rFonts w:ascii="David" w:hAnsi="David" w:cs="David"/>
          <w:rtl/>
        </w:rPr>
        <w:t xml:space="preserve"> למשתתפים בחנו</w:t>
      </w:r>
      <w:r w:rsidR="0056175B">
        <w:rPr>
          <w:rFonts w:ascii="David" w:hAnsi="David" w:cs="David" w:hint="cs"/>
          <w:rtl/>
        </w:rPr>
        <w:t>יו</w:t>
      </w:r>
      <w:r>
        <w:rPr>
          <w:rFonts w:ascii="David" w:hAnsi="David" w:cs="David"/>
          <w:rtl/>
        </w:rPr>
        <w:t>ת המשתתפ</w:t>
      </w:r>
      <w:r w:rsidR="0056175B">
        <w:rPr>
          <w:rFonts w:ascii="David" w:hAnsi="David" w:cs="David" w:hint="cs"/>
          <w:rtl/>
        </w:rPr>
        <w:t>ו</w:t>
      </w:r>
      <w:r>
        <w:rPr>
          <w:rFonts w:ascii="David" w:hAnsi="David" w:cs="David"/>
          <w:rtl/>
        </w:rPr>
        <w:t>ת בפעילות בלבד, ובתקופת הפעילות בלבד</w:t>
      </w:r>
      <w:r>
        <w:rPr>
          <w:rFonts w:ascii="David" w:hAnsi="David" w:cs="David" w:hint="cs"/>
          <w:rtl/>
        </w:rPr>
        <w:t xml:space="preserve"> (ייתכן זמן המתנה בהתאם לעומס ולביקוש) </w:t>
      </w:r>
      <w:r>
        <w:rPr>
          <w:rFonts w:ascii="David" w:hAnsi="David" w:cs="David"/>
          <w:rtl/>
        </w:rPr>
        <w:t xml:space="preserve">בתקופת הפעילות בלבד. </w:t>
      </w:r>
    </w:p>
    <w:p w14:paraId="7DDAB916" w14:textId="77777777" w:rsidR="00312B9F" w:rsidRDefault="008B5B54" w:rsidP="00334EEC">
      <w:pPr>
        <w:pStyle w:val="ab"/>
        <w:numPr>
          <w:ilvl w:val="1"/>
          <w:numId w:val="19"/>
        </w:numPr>
        <w:spacing w:after="0" w:line="280" w:lineRule="atLeast"/>
        <w:jc w:val="both"/>
        <w:rPr>
          <w:rFonts w:ascii="David" w:hAnsi="David" w:cs="David"/>
        </w:rPr>
      </w:pPr>
      <w:r>
        <w:rPr>
          <w:rFonts w:ascii="David" w:hAnsi="David" w:cs="David" w:hint="cs"/>
          <w:rtl/>
        </w:rPr>
        <w:t>ההטבה</w:t>
      </w:r>
      <w:r w:rsidR="005B7F29" w:rsidRPr="005B7F29">
        <w:rPr>
          <w:rFonts w:ascii="David" w:hAnsi="David" w:cs="David"/>
          <w:rtl/>
        </w:rPr>
        <w:t xml:space="preserve"> </w:t>
      </w:r>
      <w:r>
        <w:rPr>
          <w:rFonts w:ascii="David" w:hAnsi="David" w:cs="David" w:hint="cs"/>
          <w:rtl/>
        </w:rPr>
        <w:t>ת</w:t>
      </w:r>
      <w:r w:rsidR="005B7F29" w:rsidRPr="005B7F29">
        <w:rPr>
          <w:rFonts w:ascii="David" w:hAnsi="David" w:cs="David"/>
          <w:rtl/>
        </w:rPr>
        <w:t xml:space="preserve">חול על הפריטים המשתתפים </w:t>
      </w:r>
      <w:r w:rsidR="005E52A7">
        <w:rPr>
          <w:rFonts w:ascii="David" w:hAnsi="David" w:cs="David" w:hint="cs"/>
          <w:rtl/>
        </w:rPr>
        <w:t>בפעליות בלבד</w:t>
      </w:r>
      <w:r w:rsidR="005B7F29" w:rsidRPr="005B7F29">
        <w:rPr>
          <w:rFonts w:ascii="David" w:hAnsi="David" w:cs="David"/>
          <w:rtl/>
        </w:rPr>
        <w:t xml:space="preserve">, וזאת בתקופת </w:t>
      </w:r>
      <w:r w:rsidR="005E52A7">
        <w:rPr>
          <w:rFonts w:ascii="David" w:hAnsi="David" w:cs="David" w:hint="cs"/>
          <w:rtl/>
        </w:rPr>
        <w:t>הפעילות</w:t>
      </w:r>
      <w:r w:rsidR="005B7F29" w:rsidRPr="005B7F29">
        <w:rPr>
          <w:rFonts w:ascii="David" w:hAnsi="David" w:cs="David"/>
          <w:rtl/>
        </w:rPr>
        <w:t xml:space="preserve"> בלבד.</w:t>
      </w:r>
    </w:p>
    <w:p w14:paraId="05A941C4" w14:textId="2FFBDDDE" w:rsidR="005E52A7" w:rsidRPr="005B7F29" w:rsidRDefault="008B5B54" w:rsidP="00334EEC">
      <w:pPr>
        <w:pStyle w:val="ab"/>
        <w:spacing w:after="0" w:line="280" w:lineRule="atLeast"/>
        <w:ind w:left="1418"/>
        <w:jc w:val="both"/>
        <w:rPr>
          <w:rFonts w:ascii="David" w:hAnsi="David" w:cs="David"/>
          <w:rtl/>
        </w:rPr>
      </w:pPr>
      <w:r w:rsidRPr="005B7F29">
        <w:rPr>
          <w:rFonts w:ascii="David" w:hAnsi="David" w:cs="David"/>
          <w:rtl/>
        </w:rPr>
        <w:t xml:space="preserve"> </w:t>
      </w:r>
      <w:r>
        <w:rPr>
          <w:rFonts w:ascii="David" w:hAnsi="David" w:cs="David" w:hint="cs"/>
          <w:rtl/>
        </w:rPr>
        <w:t xml:space="preserve">ההטבה </w:t>
      </w:r>
      <w:r w:rsidRPr="00334EEC">
        <w:rPr>
          <w:rFonts w:ascii="David" w:hAnsi="David" w:cs="David" w:hint="cs"/>
          <w:b/>
          <w:bCs/>
          <w:u w:val="single"/>
          <w:rtl/>
        </w:rPr>
        <w:t>לא תחול</w:t>
      </w:r>
      <w:r>
        <w:rPr>
          <w:rFonts w:ascii="David" w:hAnsi="David" w:cs="David" w:hint="cs"/>
          <w:rtl/>
        </w:rPr>
        <w:t xml:space="preserve"> על הפריטים הבאים: </w:t>
      </w:r>
      <w:r w:rsidR="00312B9F">
        <w:rPr>
          <w:rFonts w:ascii="David" w:hAnsi="David" w:cs="David" w:hint="cs"/>
          <w:rtl/>
        </w:rPr>
        <w:t xml:space="preserve">כל הג'ינסים </w:t>
      </w:r>
      <w:r w:rsidR="00B83AD0">
        <w:rPr>
          <w:rFonts w:ascii="David" w:hAnsi="David" w:cs="David" w:hint="cs"/>
          <w:rtl/>
        </w:rPr>
        <w:t>ו</w:t>
      </w:r>
      <w:r w:rsidR="00E62192">
        <w:rPr>
          <w:rFonts w:ascii="David" w:hAnsi="David" w:cs="David" w:hint="cs"/>
          <w:rtl/>
        </w:rPr>
        <w:t xml:space="preserve">פריטי סייל </w:t>
      </w:r>
    </w:p>
    <w:p w14:paraId="261FFDD9" w14:textId="2887881E" w:rsidR="00D71977" w:rsidRDefault="008B5B54" w:rsidP="00334EEC">
      <w:pPr>
        <w:pStyle w:val="20"/>
        <w:numPr>
          <w:ilvl w:val="1"/>
          <w:numId w:val="19"/>
        </w:numPr>
        <w:spacing w:before="0" w:after="0" w:line="280" w:lineRule="atLeast"/>
        <w:ind w:right="-180"/>
        <w:jc w:val="both"/>
        <w:rPr>
          <w:rFonts w:ascii="David" w:hAnsi="David" w:cs="David"/>
        </w:rPr>
      </w:pPr>
      <w:r>
        <w:rPr>
          <w:rFonts w:ascii="David" w:hAnsi="David" w:cs="David"/>
          <w:rtl/>
        </w:rPr>
        <w:t>ההטבה הינה אישית ואינה ניתנת להעברה לצד שלישי כלשהו.</w:t>
      </w:r>
    </w:p>
    <w:p w14:paraId="67A0C7DD" w14:textId="1AA488D7" w:rsidR="00EA64B3" w:rsidRDefault="008B5B54" w:rsidP="00334EEC">
      <w:pPr>
        <w:pStyle w:val="20"/>
        <w:numPr>
          <w:ilvl w:val="1"/>
          <w:numId w:val="21"/>
        </w:numPr>
        <w:tabs>
          <w:tab w:val="num" w:pos="1418"/>
        </w:tabs>
        <w:spacing w:before="0" w:after="0" w:line="280" w:lineRule="atLeast"/>
        <w:ind w:left="1416" w:right="-180" w:hanging="849"/>
        <w:jc w:val="both"/>
        <w:rPr>
          <w:rFonts w:ascii="David" w:eastAsia="Times New Roman" w:hAnsi="David" w:cs="David"/>
        </w:rPr>
      </w:pPr>
      <w:r>
        <w:rPr>
          <w:rFonts w:ascii="David" w:hAnsi="David" w:cs="David"/>
          <w:rtl/>
        </w:rPr>
        <w:t>החברה אינה אחראית על ההטבה</w:t>
      </w:r>
      <w:r w:rsidR="00445004">
        <w:rPr>
          <w:rFonts w:ascii="David" w:hAnsi="David" w:cs="David" w:hint="cs"/>
          <w:rtl/>
        </w:rPr>
        <w:t>.</w:t>
      </w:r>
    </w:p>
    <w:p w14:paraId="0197270C" w14:textId="7DE866D5" w:rsidR="00D71977" w:rsidRDefault="008B5B54" w:rsidP="00334EEC">
      <w:pPr>
        <w:pStyle w:val="20"/>
        <w:numPr>
          <w:ilvl w:val="1"/>
          <w:numId w:val="21"/>
        </w:numPr>
        <w:tabs>
          <w:tab w:val="num" w:pos="1418"/>
        </w:tabs>
        <w:spacing w:before="0" w:after="0" w:line="280" w:lineRule="atLeast"/>
        <w:ind w:right="-180"/>
        <w:jc w:val="both"/>
        <w:rPr>
          <w:rFonts w:ascii="David" w:hAnsi="David" w:cs="David"/>
        </w:rPr>
      </w:pPr>
      <w:r>
        <w:rPr>
          <w:rFonts w:ascii="David" w:hAnsi="David" w:cs="David" w:hint="cs"/>
          <w:rtl/>
        </w:rPr>
        <w:t xml:space="preserve">          </w:t>
      </w:r>
      <w:r>
        <w:rPr>
          <w:rFonts w:ascii="David" w:hAnsi="David" w:cs="David"/>
          <w:rtl/>
        </w:rPr>
        <w:t xml:space="preserve">אין כפל מבצעים. </w:t>
      </w:r>
    </w:p>
    <w:p w14:paraId="589CF4AF" w14:textId="2EC6E6F2" w:rsidR="0062798D" w:rsidRDefault="008B5B54" w:rsidP="00334EEC">
      <w:pPr>
        <w:pStyle w:val="20"/>
        <w:numPr>
          <w:ilvl w:val="1"/>
          <w:numId w:val="21"/>
        </w:numPr>
        <w:tabs>
          <w:tab w:val="num" w:pos="1418"/>
        </w:tabs>
        <w:spacing w:before="0" w:after="0" w:line="280" w:lineRule="atLeast"/>
        <w:ind w:right="-180"/>
        <w:jc w:val="both"/>
        <w:rPr>
          <w:rFonts w:ascii="David" w:hAnsi="David" w:cs="David"/>
        </w:rPr>
      </w:pPr>
      <w:r>
        <w:rPr>
          <w:rFonts w:ascii="David" w:hAnsi="David" w:cs="David" w:hint="cs"/>
          <w:rtl/>
        </w:rPr>
        <w:t xml:space="preserve">          ההטבה הינה חד פעמית.</w:t>
      </w:r>
    </w:p>
    <w:p w14:paraId="5E8C268F" w14:textId="2CEDD5E4" w:rsidR="005C3BC2" w:rsidRDefault="008B5B54" w:rsidP="00334EEC">
      <w:pPr>
        <w:pStyle w:val="20"/>
        <w:numPr>
          <w:ilvl w:val="1"/>
          <w:numId w:val="23"/>
        </w:numPr>
        <w:spacing w:before="0" w:after="0" w:line="280" w:lineRule="atLeast"/>
        <w:rPr>
          <w:rFonts w:ascii="David" w:hAnsi="David" w:cs="David"/>
          <w:sz w:val="24"/>
        </w:rPr>
      </w:pPr>
      <w:r w:rsidRPr="00A249A6">
        <w:rPr>
          <w:rFonts w:ascii="David" w:hAnsi="David" w:cs="David"/>
          <w:rtl/>
        </w:rPr>
        <w:t xml:space="preserve">לא תינתן הנחת מועדון במימוש המבצע. </w:t>
      </w:r>
    </w:p>
    <w:p w14:paraId="3A6EE9B8" w14:textId="787B4D17" w:rsidR="00E434E0" w:rsidRPr="00A249A6" w:rsidRDefault="008B5B54" w:rsidP="00334EEC">
      <w:pPr>
        <w:pStyle w:val="20"/>
        <w:numPr>
          <w:ilvl w:val="1"/>
          <w:numId w:val="23"/>
        </w:numPr>
        <w:spacing w:before="0" w:after="0" w:line="280" w:lineRule="atLeast"/>
        <w:rPr>
          <w:rFonts w:ascii="David" w:hAnsi="David" w:cs="David"/>
          <w:sz w:val="24"/>
        </w:rPr>
      </w:pPr>
      <w:r>
        <w:rPr>
          <w:rFonts w:ascii="David" w:hAnsi="David" w:cs="David" w:hint="cs"/>
          <w:sz w:val="24"/>
          <w:rtl/>
        </w:rPr>
        <w:t xml:space="preserve">ניתן לצבור נקודות מועדון. </w:t>
      </w:r>
    </w:p>
    <w:p w14:paraId="412098DB" w14:textId="77777777" w:rsidR="005C3BC2" w:rsidRPr="008C0A3E" w:rsidRDefault="008B5B54" w:rsidP="00334EEC">
      <w:pPr>
        <w:pStyle w:val="20"/>
        <w:numPr>
          <w:ilvl w:val="1"/>
          <w:numId w:val="23"/>
        </w:numPr>
        <w:tabs>
          <w:tab w:val="clear" w:pos="1418"/>
        </w:tabs>
        <w:spacing w:before="0" w:after="0" w:line="280" w:lineRule="atLeast"/>
        <w:ind w:right="-180"/>
        <w:rPr>
          <w:rFonts w:ascii="David" w:eastAsia="Times New Roman" w:hAnsi="David" w:cs="David"/>
          <w:sz w:val="24"/>
          <w:szCs w:val="24"/>
        </w:rPr>
      </w:pPr>
      <w:r w:rsidRPr="00A67034">
        <w:rPr>
          <w:rFonts w:ascii="David" w:hAnsi="David" w:cs="David"/>
          <w:sz w:val="24"/>
          <w:rtl/>
        </w:rPr>
        <w:t>למען הסר ספק, לאחר תום תקופת המבצע, לא ניתן יהיה לממש את ההטבה המגולמת בו.</w:t>
      </w:r>
    </w:p>
    <w:p w14:paraId="07F2E7C6" w14:textId="55F9A349" w:rsidR="00D71977" w:rsidRDefault="008B5B54" w:rsidP="00334EEC">
      <w:pPr>
        <w:pStyle w:val="10"/>
        <w:numPr>
          <w:ilvl w:val="0"/>
          <w:numId w:val="19"/>
        </w:numPr>
        <w:tabs>
          <w:tab w:val="clear" w:pos="680"/>
        </w:tabs>
        <w:spacing w:before="0" w:after="0" w:line="280" w:lineRule="atLeast"/>
        <w:ind w:right="-180"/>
        <w:rPr>
          <w:rFonts w:ascii="David" w:hAnsi="David" w:cs="David"/>
          <w:b/>
          <w:bCs/>
          <w:u w:val="single"/>
        </w:rPr>
      </w:pPr>
      <w:r>
        <w:rPr>
          <w:rFonts w:ascii="David" w:hAnsi="David" w:cs="David"/>
          <w:b/>
          <w:bCs/>
          <w:u w:val="single"/>
          <w:rtl/>
        </w:rPr>
        <w:lastRenderedPageBreak/>
        <w:t>הוראות כלליות ופרשנות</w:t>
      </w:r>
    </w:p>
    <w:p w14:paraId="36D18349" w14:textId="77777777" w:rsidR="00334EEC" w:rsidRDefault="00334EEC" w:rsidP="00334EEC">
      <w:pPr>
        <w:pStyle w:val="10"/>
        <w:numPr>
          <w:ilvl w:val="0"/>
          <w:numId w:val="0"/>
        </w:numPr>
        <w:spacing w:before="0" w:after="0" w:line="280" w:lineRule="atLeast"/>
        <w:ind w:left="567" w:right="-180"/>
        <w:rPr>
          <w:rFonts w:ascii="David" w:hAnsi="David" w:cs="David"/>
          <w:b/>
          <w:bCs/>
          <w:u w:val="single"/>
        </w:rPr>
      </w:pPr>
    </w:p>
    <w:p w14:paraId="0CB25BDE" w14:textId="60C655EE"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הוראות תקנון זה יחולו על כל המשתתפים בפעילות ויהוו את הבסיס המשפטי לכל דיון בין המשתתפים לבין עורכת הפעילות. יש לקרוא בעיון את התקנון במלואו (תקנון הפעילות ניתן לעיון במשרדי החברה ובחנויות המשתתפות בפעילות).</w:t>
      </w:r>
    </w:p>
    <w:p w14:paraId="317B0B52"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tl/>
        </w:rPr>
      </w:pPr>
      <w:r>
        <w:rPr>
          <w:rFonts w:ascii="David" w:hAnsi="David" w:cs="David"/>
          <w:rtl/>
        </w:rPr>
        <w:t>התקנון מנוסח בלשון זכר מטעמי נוחות בלבד, אולם הוא מיועד לשני המינים כאחד.</w:t>
      </w:r>
    </w:p>
    <w:p w14:paraId="586E210E"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tl/>
        </w:rPr>
      </w:pPr>
      <w:r>
        <w:rPr>
          <w:rFonts w:ascii="David" w:hAnsi="David" w:cs="David"/>
          <w:rtl/>
        </w:rPr>
        <w:t>התקנון ממצה ומסדיר את היחסים בין המשתתפים לבין עורכת הפעילות, ומובהר בזאת, כי השתתפות בפעילות מהווה הסכמה מלאה להוראות התקנון ותנאי השימוש באתר הפעילות והתחייבות כי בכפוף להוראות התקנון לא תהא למשתתף ו/או למי מטעמו כל טענה ו/או דרישה ו/או תביעה כנגד החברה ו/או מי מעובדיה ו/או מי מטעמה בקשר עם הפעילות. לכן, אם אינך מסכים לתנאי התקנון, כולם או חלקם, אינך רשאי להשתתף בפעילות.</w:t>
      </w:r>
    </w:p>
    <w:p w14:paraId="13F6EEE1" w14:textId="034CAC15"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השתתפות בפעילות נשואת תקנו</w:t>
      </w:r>
      <w:r w:rsidR="0005293F">
        <w:rPr>
          <w:rFonts w:ascii="David" w:hAnsi="David" w:cs="David" w:hint="cs"/>
          <w:rtl/>
        </w:rPr>
        <w:t>ן</w:t>
      </w:r>
      <w:r>
        <w:rPr>
          <w:rFonts w:ascii="David" w:hAnsi="David" w:cs="David"/>
          <w:rtl/>
        </w:rPr>
        <w:t xml:space="preserve"> זה ו/או קבלת ההטבה, מהווה הסכמה להוראות מדיניות הפרטיות המופיעות באתר החברה.</w:t>
      </w:r>
    </w:p>
    <w:p w14:paraId="0336EA96"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ההשתתפות בפעילות הינה באחריותו הבלעדית של המשתתף.</w:t>
      </w:r>
    </w:p>
    <w:p w14:paraId="6CD21C7C"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עורכת הפעילות שומרת לעצמה את הזכות לבטל ו/או לשנות ו/או לעדכן ו/או להפסיק את הפעילות ו/או את התקנון בכל עת, לפי שיקול דעתה הבלעדי והמוחלט, ללא צורך במתן הודעה מוקדמת, וכל שינוי יחייב מרגע פרסומו באתר.</w:t>
      </w:r>
    </w:p>
    <w:p w14:paraId="539BB064"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עורכת הפעילות ו/או מי מטעמה לא יישאו באחריות לכל נזק ו/או הפסד ו/או אובדן ו/או הוצאה שייגרמו בכל הקשור להשתתפות או אי השתתפות בפעילות ולתקנון זה.</w:t>
      </w:r>
    </w:p>
    <w:p w14:paraId="16CADA1A"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tl/>
        </w:rPr>
      </w:pPr>
      <w:r>
        <w:rPr>
          <w:rFonts w:ascii="David" w:hAnsi="David" w:cs="David"/>
          <w:rtl/>
        </w:rPr>
        <w:t>כל מקרה של מחלוקת בקשר עם הפעילות ו/או ההטבה ו/או כלליה ו/או תנאיה ו/או הוראות התקנון, תכריע מנהלת הריטייל של החברה בעניין והכרעתה תהיה סופית ובלתי ניתנת לערעור.</w:t>
      </w:r>
    </w:p>
    <w:p w14:paraId="7F1DCEE4"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על התקנון, פרשנותו ועל כל הכרוך בו יחולו דיני מדינת ישראל וכל סכסוך או סוגיה משפטית בקשר עם התקנון יובאו להכרעה בפני הערכאה השיפוטית המוסמכת בתל-אביב-יפו בלבד.</w:t>
      </w:r>
    </w:p>
    <w:p w14:paraId="3596EA8E"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tl/>
        </w:rPr>
      </w:pPr>
      <w:r>
        <w:rPr>
          <w:rFonts w:ascii="David" w:hAnsi="David" w:cs="David"/>
          <w:rtl/>
        </w:rPr>
        <w:t>בכל מקרה של סתירה ו/או אי התאמה כלשהי בין הוראות תקנון זה לפרסומים אחרים כלשהם בדבר הפעילות, לרבות בעיתונות, תגברנה הוראות תקנון זה לכל דבר ועניין.</w:t>
      </w:r>
    </w:p>
    <w:p w14:paraId="79B10873" w14:textId="77777777" w:rsidR="00D71977" w:rsidRDefault="008B5B54" w:rsidP="00334EEC">
      <w:pPr>
        <w:pStyle w:val="20"/>
        <w:numPr>
          <w:ilvl w:val="1"/>
          <w:numId w:val="22"/>
        </w:numPr>
        <w:spacing w:before="0" w:after="0" w:line="280" w:lineRule="atLeast"/>
        <w:ind w:left="1416" w:right="-180" w:hanging="709"/>
        <w:jc w:val="both"/>
        <w:rPr>
          <w:rFonts w:ascii="David" w:hAnsi="David" w:cs="David"/>
        </w:rPr>
      </w:pPr>
      <w:r>
        <w:rPr>
          <w:rFonts w:ascii="David" w:hAnsi="David" w:cs="David"/>
          <w:rtl/>
        </w:rPr>
        <w:t xml:space="preserve">החלוקה לסעיפים וכותרות הסעיפים הינה לשם נוחיות בלבד ולא תשמש לצרכי פרשנות. </w:t>
      </w:r>
    </w:p>
    <w:p w14:paraId="179E0CD4" w14:textId="77777777" w:rsidR="00D71977" w:rsidRDefault="00D71977" w:rsidP="00334EEC">
      <w:pPr>
        <w:pStyle w:val="20"/>
        <w:numPr>
          <w:ilvl w:val="0"/>
          <w:numId w:val="0"/>
        </w:numPr>
        <w:tabs>
          <w:tab w:val="left" w:pos="720"/>
        </w:tabs>
        <w:spacing w:before="0" w:after="0" w:line="280" w:lineRule="atLeast"/>
        <w:ind w:left="1418"/>
        <w:rPr>
          <w:rFonts w:ascii="David" w:hAnsi="David" w:cs="David"/>
        </w:rPr>
      </w:pPr>
    </w:p>
    <w:p w14:paraId="01B3888E" w14:textId="77777777" w:rsidR="00071774" w:rsidRPr="00D71977" w:rsidRDefault="00071774" w:rsidP="00334EEC">
      <w:pPr>
        <w:spacing w:after="0" w:line="280" w:lineRule="atLeast"/>
        <w:rPr>
          <w:rtl/>
        </w:rPr>
      </w:pPr>
    </w:p>
    <w:sectPr w:rsidR="00071774" w:rsidRPr="00D71977" w:rsidSect="005C06A1">
      <w:footerReference w:type="default" r:id="rId10"/>
      <w:headerReference w:type="first" r:id="rId11"/>
      <w:footerReference w:type="first" r:id="rId12"/>
      <w:pgSz w:w="11906" w:h="16838"/>
      <w:pgMar w:top="850" w:right="1134" w:bottom="850" w:left="1134" w:header="567"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72B7C" w14:textId="77777777" w:rsidR="0089565F" w:rsidRDefault="0089565F">
      <w:pPr>
        <w:spacing w:after="0" w:line="240" w:lineRule="auto"/>
      </w:pPr>
      <w:r>
        <w:separator/>
      </w:r>
    </w:p>
  </w:endnote>
  <w:endnote w:type="continuationSeparator" w:id="0">
    <w:p w14:paraId="2F492DD4" w14:textId="77777777" w:rsidR="0089565F" w:rsidRDefault="0089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d">
    <w:panose1 w:val="02030509050101010101"/>
    <w:charset w:val="00"/>
    <w:family w:val="modern"/>
    <w:pitch w:val="fixed"/>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4173" w14:textId="7FE85FFE" w:rsidR="000C0C48" w:rsidRPr="00EA19D8" w:rsidRDefault="000C0C48" w:rsidP="00EA19D8">
    <w:pPr>
      <w:tabs>
        <w:tab w:val="center" w:pos="4153"/>
        <w:tab w:val="right" w:pos="8306"/>
      </w:tabs>
      <w:jc w:val="right"/>
      <w:rPr>
        <w:rFonts w:ascii="Arial" w:hAnsi="Arial" w:cs="Arial"/>
        <w:sz w:val="14"/>
        <w:szCs w:val="14"/>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8755" w14:textId="77777777" w:rsidR="000C0C48" w:rsidRPr="005B545B" w:rsidRDefault="000C0C48" w:rsidP="007C69FD">
    <w:pPr>
      <w:spacing w:line="240" w:lineRule="auto"/>
      <w:jc w:val="center"/>
      <w:rPr>
        <w:rFonts w:ascii="Segoe UI" w:hAnsi="Segoe UI" w:cs="Segoe UI"/>
        <w:color w:val="0070C0"/>
        <w:sz w:val="14"/>
        <w:szCs w:val="14"/>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23301" w14:textId="77777777" w:rsidR="0089565F" w:rsidRDefault="0089565F">
      <w:pPr>
        <w:spacing w:after="0" w:line="240" w:lineRule="auto"/>
      </w:pPr>
      <w:r>
        <w:separator/>
      </w:r>
    </w:p>
  </w:footnote>
  <w:footnote w:type="continuationSeparator" w:id="0">
    <w:p w14:paraId="7CCB8BA0" w14:textId="77777777" w:rsidR="0089565F" w:rsidRDefault="00895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8327" w14:textId="1A15EFB0" w:rsidR="00D71977" w:rsidRPr="00D71977" w:rsidRDefault="008B5B54" w:rsidP="002B1339">
    <w:pPr>
      <w:spacing w:line="240" w:lineRule="auto"/>
      <w:jc w:val="center"/>
      <w:rPr>
        <w:rFonts w:ascii="David" w:hAnsi="David" w:cs="David"/>
        <w:b/>
        <w:bCs/>
      </w:rPr>
    </w:pPr>
    <w:r>
      <w:rPr>
        <w:rFonts w:ascii="David" w:hAnsi="David" w:cs="David"/>
        <w:b/>
        <w:bCs/>
        <w:sz w:val="32"/>
        <w:szCs w:val="32"/>
        <w:u w:val="single"/>
        <w:rtl/>
      </w:rPr>
      <w:t>תקנון פעילות</w:t>
    </w:r>
    <w:r w:rsidR="00334EEC">
      <w:rPr>
        <w:rFonts w:ascii="David" w:hAnsi="David" w:cs="David" w:hint="cs"/>
        <w:b/>
        <w:bCs/>
        <w:sz w:val="32"/>
        <w:szCs w:val="32"/>
        <w:u w:val="single"/>
        <w:rtl/>
      </w:rPr>
      <w:t xml:space="preserve"> יום הבחירות</w:t>
    </w:r>
    <w:r>
      <w:rPr>
        <w:rFonts w:ascii="David" w:hAnsi="David" w:cs="David"/>
        <w:b/>
        <w:bCs/>
        <w:sz w:val="32"/>
        <w:szCs w:val="32"/>
        <w:u w:val="single"/>
        <w:rtl/>
      </w:rPr>
      <w:t xml:space="preserve"> בחנ</w:t>
    </w:r>
    <w:r w:rsidR="002B1339">
      <w:rPr>
        <w:rFonts w:ascii="David" w:hAnsi="David" w:cs="David" w:hint="cs"/>
        <w:b/>
        <w:bCs/>
        <w:sz w:val="32"/>
        <w:szCs w:val="32"/>
        <w:u w:val="single"/>
        <w:rtl/>
      </w:rPr>
      <w:t>ו</w:t>
    </w:r>
    <w:r w:rsidR="00185B8E">
      <w:rPr>
        <w:rFonts w:ascii="David" w:hAnsi="David" w:cs="David" w:hint="cs"/>
        <w:b/>
        <w:bCs/>
        <w:sz w:val="32"/>
        <w:szCs w:val="32"/>
        <w:u w:val="single"/>
        <w:rtl/>
      </w:rPr>
      <w:t>יו</w:t>
    </w:r>
    <w:r>
      <w:rPr>
        <w:rFonts w:ascii="David" w:hAnsi="David" w:cs="David"/>
        <w:b/>
        <w:bCs/>
        <w:sz w:val="32"/>
        <w:szCs w:val="32"/>
        <w:u w:val="single"/>
        <w:rtl/>
      </w:rPr>
      <w:t xml:space="preserve">ת </w:t>
    </w:r>
    <w:r w:rsidR="002B1339">
      <w:rPr>
        <w:rFonts w:ascii="David" w:hAnsi="David" w:cs="David" w:hint="cs"/>
        <w:b/>
        <w:bCs/>
        <w:sz w:val="32"/>
        <w:szCs w:val="32"/>
        <w:u w:val="single"/>
        <w:rtl/>
      </w:rPr>
      <w:t>דיזל</w:t>
    </w:r>
    <w:r w:rsidR="005C3BC2" w:rsidRPr="005C3BC2">
      <w:rPr>
        <w:rFonts w:ascii="David" w:hAnsi="David" w:cs="David" w:hint="cs"/>
        <w:u w:val="single"/>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D22"/>
    <w:multiLevelType w:val="multilevel"/>
    <w:tmpl w:val="DDF0F094"/>
    <w:lvl w:ilvl="0">
      <w:start w:val="1"/>
      <w:numFmt w:val="decimal"/>
      <w:lvlText w:val="%1."/>
      <w:lvlJc w:val="right"/>
      <w:pPr>
        <w:tabs>
          <w:tab w:val="num" w:pos="680"/>
        </w:tabs>
        <w:ind w:left="567" w:hanging="567"/>
      </w:pPr>
      <w:rPr>
        <w:rFonts w:ascii="David" w:hAnsi="David" w:cs="David" w:hint="default"/>
        <w:bCs w:val="0"/>
        <w:iCs w:val="0"/>
        <w:strike w:val="0"/>
        <w:dstrike w:val="0"/>
        <w:sz w:val="24"/>
        <w:szCs w:val="24"/>
        <w:u w:val="none"/>
        <w:effect w:val="none"/>
      </w:rPr>
    </w:lvl>
    <w:lvl w:ilvl="1">
      <w:start w:val="1"/>
      <w:numFmt w:val="decimal"/>
      <w:lvlText w:val="%1.%2."/>
      <w:lvlJc w:val="left"/>
      <w:pPr>
        <w:tabs>
          <w:tab w:val="num" w:pos="1418"/>
        </w:tabs>
        <w:ind w:left="1418" w:hanging="851"/>
      </w:pPr>
      <w:rPr>
        <w:b w:val="0"/>
        <w:bCs w:val="0"/>
        <w:color w:val="auto"/>
      </w:rPr>
    </w:lvl>
    <w:lvl w:ilvl="2">
      <w:start w:val="1"/>
      <w:numFmt w:val="decimal"/>
      <w:lvlText w:val="%1.%2.%3."/>
      <w:lvlJc w:val="left"/>
      <w:pPr>
        <w:tabs>
          <w:tab w:val="num" w:pos="2110"/>
        </w:tabs>
        <w:ind w:left="2110" w:hanging="850"/>
      </w:pPr>
    </w:lvl>
    <w:lvl w:ilvl="3">
      <w:start w:val="1"/>
      <w:numFmt w:val="decimal"/>
      <w:lvlText w:val="%1.%2.%3.%4."/>
      <w:lvlJc w:val="left"/>
      <w:pPr>
        <w:tabs>
          <w:tab w:val="num" w:pos="3119"/>
        </w:tabs>
        <w:ind w:left="3119" w:hanging="851"/>
      </w:pPr>
    </w:lvl>
    <w:lvl w:ilvl="4">
      <w:start w:val="1"/>
      <w:numFmt w:val="decimal"/>
      <w:lvlText w:val="%1.%2.%3.%4.%5."/>
      <w:lvlJc w:val="left"/>
      <w:pPr>
        <w:tabs>
          <w:tab w:val="num" w:pos="4111"/>
        </w:tabs>
        <w:ind w:left="4111" w:hanging="992"/>
      </w:pPr>
    </w:lvl>
    <w:lvl w:ilvl="5">
      <w:start w:val="1"/>
      <w:numFmt w:val="decimal"/>
      <w:lvlText w:val="%1.%2.%3.%4.%5.%6."/>
      <w:lvlJc w:val="left"/>
      <w:pPr>
        <w:tabs>
          <w:tab w:val="num" w:pos="5387"/>
        </w:tabs>
        <w:ind w:left="5387" w:hanging="1276"/>
      </w:pPr>
    </w:lvl>
    <w:lvl w:ilvl="6">
      <w:start w:val="1"/>
      <w:numFmt w:val="decimal"/>
      <w:lvlText w:val="%1.%2.%3.%4.%5.%6.%7."/>
      <w:lvlJc w:val="left"/>
      <w:pPr>
        <w:tabs>
          <w:tab w:val="num" w:pos="6804"/>
        </w:tabs>
        <w:ind w:left="6804" w:hanging="1417"/>
      </w:pPr>
    </w:lvl>
    <w:lvl w:ilvl="7">
      <w:start w:val="1"/>
      <w:numFmt w:val="decimal"/>
      <w:lvlText w:val="%1.%2.%3.%4.%5.%6.%7.%8."/>
      <w:lvlJc w:val="left"/>
      <w:pPr>
        <w:tabs>
          <w:tab w:val="num" w:pos="8505"/>
        </w:tabs>
        <w:ind w:left="8505" w:hanging="1701"/>
      </w:pPr>
    </w:lvl>
    <w:lvl w:ilvl="8">
      <w:start w:val="1"/>
      <w:numFmt w:val="decimal"/>
      <w:lvlText w:val="%1.%2.%3.%4.%5.%6.%7.%8.%9."/>
      <w:lvlJc w:val="left"/>
      <w:pPr>
        <w:tabs>
          <w:tab w:val="num" w:pos="9072"/>
        </w:tabs>
        <w:ind w:left="9072" w:hanging="1701"/>
      </w:pPr>
    </w:lvl>
  </w:abstractNum>
  <w:abstractNum w:abstractNumId="1" w15:restartNumberingAfterBreak="0">
    <w:nsid w:val="1B971CEE"/>
    <w:multiLevelType w:val="multilevel"/>
    <w:tmpl w:val="5F245042"/>
    <w:lvl w:ilvl="0">
      <w:start w:val="1"/>
      <w:numFmt w:val="hebrew1"/>
      <w:pStyle w:val="a"/>
      <w:lvlText w:val="נספח %1"/>
      <w:lvlJc w:val="center"/>
      <w:pPr>
        <w:tabs>
          <w:tab w:val="num" w:pos="1009"/>
        </w:tabs>
        <w:ind w:left="361" w:hanging="72"/>
      </w:pPr>
      <w:rPr>
        <w:rFonts w:cs="David" w:hint="default"/>
        <w:bCs/>
        <w:iCs w:val="0"/>
        <w:szCs w:val="28"/>
      </w:rPr>
    </w:lvl>
    <w:lvl w:ilvl="1">
      <w:start w:val="1"/>
      <w:numFmt w:val="decimal"/>
      <w:lvlText w:val="%1.%2."/>
      <w:lvlJc w:val="center"/>
      <w:pPr>
        <w:tabs>
          <w:tab w:val="num" w:pos="793"/>
        </w:tabs>
        <w:ind w:left="793" w:hanging="432"/>
      </w:pPr>
      <w:rPr>
        <w:rFonts w:hint="default"/>
      </w:rPr>
    </w:lvl>
    <w:lvl w:ilvl="2">
      <w:start w:val="1"/>
      <w:numFmt w:val="decimal"/>
      <w:lvlText w:val="%1.%2.%3."/>
      <w:lvlJc w:val="center"/>
      <w:pPr>
        <w:tabs>
          <w:tab w:val="num" w:pos="1225"/>
        </w:tabs>
        <w:ind w:left="1225" w:hanging="504"/>
      </w:pPr>
      <w:rPr>
        <w:rFonts w:hint="default"/>
      </w:rPr>
    </w:lvl>
    <w:lvl w:ilvl="3">
      <w:start w:val="1"/>
      <w:numFmt w:val="decimal"/>
      <w:lvlText w:val="%1.%2.%3.%4."/>
      <w:lvlJc w:val="center"/>
      <w:pPr>
        <w:tabs>
          <w:tab w:val="num" w:pos="1729"/>
        </w:tabs>
        <w:ind w:left="1729" w:hanging="648"/>
      </w:pPr>
      <w:rPr>
        <w:rFonts w:hint="default"/>
      </w:rPr>
    </w:lvl>
    <w:lvl w:ilvl="4">
      <w:start w:val="1"/>
      <w:numFmt w:val="decimal"/>
      <w:lvlText w:val="%1.%2.%3.%4.%5."/>
      <w:lvlJc w:val="center"/>
      <w:pPr>
        <w:tabs>
          <w:tab w:val="num" w:pos="2233"/>
        </w:tabs>
        <w:ind w:left="2233" w:hanging="792"/>
      </w:pPr>
      <w:rPr>
        <w:rFonts w:hint="default"/>
      </w:rPr>
    </w:lvl>
    <w:lvl w:ilvl="5">
      <w:start w:val="1"/>
      <w:numFmt w:val="decimal"/>
      <w:lvlText w:val="%1.%2.%3.%4.%5.%6."/>
      <w:lvlJc w:val="center"/>
      <w:pPr>
        <w:tabs>
          <w:tab w:val="num" w:pos="2737"/>
        </w:tabs>
        <w:ind w:left="2737" w:hanging="936"/>
      </w:pPr>
      <w:rPr>
        <w:rFonts w:hint="default"/>
      </w:rPr>
    </w:lvl>
    <w:lvl w:ilvl="6">
      <w:start w:val="1"/>
      <w:numFmt w:val="decimal"/>
      <w:lvlText w:val="%1.%2.%3.%4.%5.%6.%7."/>
      <w:lvlJc w:val="center"/>
      <w:pPr>
        <w:tabs>
          <w:tab w:val="num" w:pos="3241"/>
        </w:tabs>
        <w:ind w:left="3241" w:hanging="1080"/>
      </w:pPr>
      <w:rPr>
        <w:rFonts w:hint="default"/>
      </w:rPr>
    </w:lvl>
    <w:lvl w:ilvl="7">
      <w:start w:val="1"/>
      <w:numFmt w:val="decimal"/>
      <w:lvlText w:val="%1.%2.%3.%4.%5.%6.%7.%8."/>
      <w:lvlJc w:val="center"/>
      <w:pPr>
        <w:tabs>
          <w:tab w:val="num" w:pos="3745"/>
        </w:tabs>
        <w:ind w:left="3745" w:hanging="1224"/>
      </w:pPr>
      <w:rPr>
        <w:rFonts w:hint="default"/>
      </w:rPr>
    </w:lvl>
    <w:lvl w:ilvl="8">
      <w:start w:val="1"/>
      <w:numFmt w:val="decimal"/>
      <w:lvlText w:val="%1.%2.%3.%4.%5.%6.%7.%8.%9."/>
      <w:lvlJc w:val="center"/>
      <w:pPr>
        <w:tabs>
          <w:tab w:val="num" w:pos="4321"/>
        </w:tabs>
        <w:ind w:left="4321" w:hanging="1440"/>
      </w:pPr>
      <w:rPr>
        <w:rFonts w:hint="default"/>
      </w:rPr>
    </w:lvl>
  </w:abstractNum>
  <w:abstractNum w:abstractNumId="2" w15:restartNumberingAfterBreak="0">
    <w:nsid w:val="1E3D4157"/>
    <w:multiLevelType w:val="multilevel"/>
    <w:tmpl w:val="6AAE18EA"/>
    <w:lvl w:ilvl="0">
      <w:start w:val="1"/>
      <w:numFmt w:val="decimal"/>
      <w:pStyle w:val="1"/>
      <w:lvlText w:val="%1."/>
      <w:lvlJc w:val="left"/>
      <w:pPr>
        <w:tabs>
          <w:tab w:val="num" w:pos="567"/>
        </w:tabs>
        <w:ind w:left="567" w:hanging="567"/>
      </w:pPr>
      <w:rPr>
        <w:rFonts w:cs="David" w:hint="cs"/>
        <w:bCs w:val="0"/>
        <w:iCs w:val="0"/>
        <w:caps w:val="0"/>
        <w:strike w:val="0"/>
        <w:dstrike w:val="0"/>
        <w:vanish w:val="0"/>
        <w:szCs w:val="24"/>
        <w:vertAlign w:val="baseline"/>
      </w:rPr>
    </w:lvl>
    <w:lvl w:ilvl="1">
      <w:start w:val="1"/>
      <w:numFmt w:val="hebrew1"/>
      <w:pStyle w:val="2"/>
      <w:lvlText w:val="%2."/>
      <w:lvlJc w:val="left"/>
      <w:pPr>
        <w:tabs>
          <w:tab w:val="num" w:pos="1134"/>
        </w:tabs>
        <w:ind w:left="1134" w:hanging="567"/>
      </w:pPr>
      <w:rPr>
        <w:rFonts w:cs="David" w:hint="cs"/>
        <w:bCs w:val="0"/>
        <w:iCs w:val="0"/>
        <w:caps w:val="0"/>
        <w:strike w:val="0"/>
        <w:dstrike w:val="0"/>
        <w:vanish w:val="0"/>
        <w:szCs w:val="24"/>
        <w:vertAlign w:val="baseline"/>
      </w:rPr>
    </w:lvl>
    <w:lvl w:ilvl="2">
      <w:start w:val="1"/>
      <w:numFmt w:val="decimal"/>
      <w:pStyle w:val="3"/>
      <w:lvlText w:val="(%3)"/>
      <w:lvlJc w:val="left"/>
      <w:pPr>
        <w:tabs>
          <w:tab w:val="num" w:pos="1701"/>
        </w:tabs>
        <w:ind w:left="1701" w:hanging="567"/>
      </w:pPr>
      <w:rPr>
        <w:rFonts w:cs="David" w:hint="cs"/>
        <w:bCs w:val="0"/>
        <w:iCs w:val="0"/>
        <w:caps w:val="0"/>
        <w:strike w:val="0"/>
        <w:dstrike w:val="0"/>
        <w:vanish w:val="0"/>
        <w:szCs w:val="24"/>
        <w:vertAlign w:val="baseline"/>
      </w:rPr>
    </w:lvl>
    <w:lvl w:ilvl="3">
      <w:start w:val="1"/>
      <w:numFmt w:val="hebrew1"/>
      <w:pStyle w:val="4"/>
      <w:lvlText w:val="(%4)"/>
      <w:lvlJc w:val="left"/>
      <w:pPr>
        <w:tabs>
          <w:tab w:val="num" w:pos="2268"/>
        </w:tabs>
        <w:ind w:left="2268" w:hanging="567"/>
      </w:pPr>
      <w:rPr>
        <w:rFonts w:cs="David" w:hint="cs"/>
        <w:bCs w:val="0"/>
        <w:iCs w:val="0"/>
        <w:caps w:val="0"/>
        <w:strike w:val="0"/>
        <w:dstrike w:val="0"/>
        <w:vanish w:val="0"/>
        <w:szCs w:val="24"/>
        <w:vertAlign w:val="baseline"/>
      </w:rPr>
    </w:lvl>
    <w:lvl w:ilvl="4">
      <w:start w:val="1"/>
      <w:numFmt w:val="decimal"/>
      <w:pStyle w:val="5"/>
      <w:lvlText w:val="(%5)"/>
      <w:lvlJc w:val="left"/>
      <w:pPr>
        <w:tabs>
          <w:tab w:val="num" w:pos="3544"/>
        </w:tabs>
        <w:ind w:left="3544" w:hanging="709"/>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D514348"/>
    <w:multiLevelType w:val="multilevel"/>
    <w:tmpl w:val="93D0080E"/>
    <w:lvl w:ilvl="0">
      <w:start w:val="1"/>
      <w:numFmt w:val="decimal"/>
      <w:lvlText w:val="%1."/>
      <w:lvlJc w:val="left"/>
      <w:pPr>
        <w:tabs>
          <w:tab w:val="num" w:pos="567"/>
        </w:tabs>
        <w:ind w:left="567" w:right="567" w:hanging="567"/>
      </w:pPr>
      <w:rPr>
        <w:rFonts w:hint="default"/>
        <w:caps w:val="0"/>
        <w:strike w:val="0"/>
        <w:dstrike w:val="0"/>
        <w:vanish w:val="0"/>
        <w:vertAlign w:val="baseline"/>
      </w:rPr>
    </w:lvl>
    <w:lvl w:ilvl="1">
      <w:start w:val="1"/>
      <w:numFmt w:val="decimal"/>
      <w:lvlText w:val="%1.%2."/>
      <w:lvlJc w:val="left"/>
      <w:pPr>
        <w:tabs>
          <w:tab w:val="num" w:pos="1701"/>
        </w:tabs>
        <w:ind w:left="1701" w:right="1701" w:hanging="1134"/>
      </w:pPr>
      <w:rPr>
        <w:rFonts w:hint="default"/>
        <w:caps w:val="0"/>
        <w:strike w:val="0"/>
        <w:dstrike w:val="0"/>
        <w:vanish w:val="0"/>
        <w:vertAlign w:val="baseline"/>
      </w:rPr>
    </w:lvl>
    <w:lvl w:ilvl="2">
      <w:start w:val="1"/>
      <w:numFmt w:val="decimal"/>
      <w:lvlText w:val="%1.%2.%3."/>
      <w:lvlJc w:val="left"/>
      <w:pPr>
        <w:tabs>
          <w:tab w:val="num" w:pos="2835"/>
        </w:tabs>
        <w:ind w:left="2835" w:right="2835" w:hanging="1134"/>
      </w:pPr>
      <w:rPr>
        <w:rFonts w:hint="default"/>
        <w:caps w:val="0"/>
        <w:strike w:val="0"/>
        <w:dstrike w:val="0"/>
        <w:vanish w:val="0"/>
        <w:vertAlign w:val="baseline"/>
      </w:rPr>
    </w:lvl>
    <w:lvl w:ilvl="3">
      <w:start w:val="1"/>
      <w:numFmt w:val="decimal"/>
      <w:lvlText w:val="%1.%2.%3.%4."/>
      <w:lvlJc w:val="left"/>
      <w:pPr>
        <w:tabs>
          <w:tab w:val="num" w:pos="4536"/>
        </w:tabs>
        <w:ind w:left="4536" w:right="4536" w:hanging="1701"/>
      </w:pPr>
      <w:rPr>
        <w:rFonts w:hint="default"/>
        <w:caps w:val="0"/>
        <w:strike w:val="0"/>
        <w:dstrike w:val="0"/>
        <w:vanish w:val="0"/>
        <w:vertAlign w:val="baseline"/>
      </w:rPr>
    </w:lvl>
    <w:lvl w:ilvl="4">
      <w:start w:val="1"/>
      <w:numFmt w:val="decimal"/>
      <w:lvlText w:val="%1.%2.%3.%4.%5."/>
      <w:lvlJc w:val="left"/>
      <w:pPr>
        <w:tabs>
          <w:tab w:val="num" w:pos="5382"/>
        </w:tabs>
        <w:ind w:left="5382" w:right="5382" w:hanging="1417"/>
      </w:pPr>
      <w:rPr>
        <w:rFonts w:hint="default"/>
      </w:rPr>
    </w:lvl>
    <w:lvl w:ilvl="5">
      <w:start w:val="1"/>
      <w:numFmt w:val="decimal"/>
      <w:lvlText w:val="%1.%2.%3.%4.%5.%6"/>
      <w:lvlJc w:val="left"/>
      <w:pPr>
        <w:tabs>
          <w:tab w:val="num" w:pos="864"/>
        </w:tabs>
        <w:ind w:left="864" w:right="864" w:hanging="1152"/>
      </w:pPr>
      <w:rPr>
        <w:rFonts w:hint="default"/>
      </w:rPr>
    </w:lvl>
    <w:lvl w:ilvl="6">
      <w:start w:val="1"/>
      <w:numFmt w:val="decimal"/>
      <w:lvlText w:val="%1.%2.%3.%4.%5.%6.%7"/>
      <w:lvlJc w:val="left"/>
      <w:pPr>
        <w:tabs>
          <w:tab w:val="num" w:pos="1008"/>
        </w:tabs>
        <w:ind w:left="1008" w:right="1008" w:hanging="1296"/>
      </w:pPr>
      <w:rPr>
        <w:rFonts w:hint="default"/>
      </w:rPr>
    </w:lvl>
    <w:lvl w:ilvl="7">
      <w:start w:val="1"/>
      <w:numFmt w:val="decimal"/>
      <w:lvlText w:val="%1.%2.%3.%4.%5.%6.%7.%8"/>
      <w:lvlJc w:val="left"/>
      <w:pPr>
        <w:tabs>
          <w:tab w:val="num" w:pos="1152"/>
        </w:tabs>
        <w:ind w:left="1152" w:right="1152" w:hanging="1440"/>
      </w:pPr>
      <w:rPr>
        <w:rFonts w:hint="default"/>
      </w:rPr>
    </w:lvl>
    <w:lvl w:ilvl="8">
      <w:start w:val="1"/>
      <w:numFmt w:val="decimal"/>
      <w:lvlText w:val="%1.%2.%3.%4.%5.%6.%7.%8.%9"/>
      <w:lvlJc w:val="left"/>
      <w:pPr>
        <w:tabs>
          <w:tab w:val="num" w:pos="1296"/>
        </w:tabs>
        <w:ind w:left="1296" w:right="1296" w:hanging="1584"/>
      </w:pPr>
      <w:rPr>
        <w:rFonts w:hint="default"/>
      </w:rPr>
    </w:lvl>
  </w:abstractNum>
  <w:abstractNum w:abstractNumId="4" w15:restartNumberingAfterBreak="0">
    <w:nsid w:val="414B1251"/>
    <w:multiLevelType w:val="multilevel"/>
    <w:tmpl w:val="B58A12A8"/>
    <w:lvl w:ilvl="0">
      <w:start w:val="1"/>
      <w:numFmt w:val="decimal"/>
      <w:pStyle w:val="10"/>
      <w:lvlText w:val="%1."/>
      <w:lvlJc w:val="left"/>
      <w:pPr>
        <w:tabs>
          <w:tab w:val="num" w:pos="567"/>
        </w:tabs>
        <w:ind w:left="567" w:hanging="567"/>
      </w:pPr>
      <w:rPr>
        <w:rFonts w:hint="default"/>
        <w:caps w:val="0"/>
        <w:strike w:val="0"/>
        <w:dstrike w:val="0"/>
        <w:vanish w:val="0"/>
        <w:vertAlign w:val="baseline"/>
      </w:rPr>
    </w:lvl>
    <w:lvl w:ilvl="1">
      <w:start w:val="1"/>
      <w:numFmt w:val="decimal"/>
      <w:pStyle w:val="20"/>
      <w:lvlText w:val="%1.%2."/>
      <w:lvlJc w:val="left"/>
      <w:pPr>
        <w:tabs>
          <w:tab w:val="num" w:pos="1418"/>
        </w:tabs>
        <w:ind w:left="1418" w:hanging="851"/>
      </w:pPr>
      <w:rPr>
        <w:rFonts w:hint="default"/>
        <w:caps w:val="0"/>
        <w:strike w:val="0"/>
        <w:dstrike w:val="0"/>
        <w:vanish w:val="0"/>
        <w:vertAlign w:val="baseline"/>
      </w:rPr>
    </w:lvl>
    <w:lvl w:ilvl="2">
      <w:start w:val="1"/>
      <w:numFmt w:val="decimal"/>
      <w:pStyle w:val="30"/>
      <w:lvlText w:val="%1.%2.%3."/>
      <w:lvlJc w:val="left"/>
      <w:pPr>
        <w:tabs>
          <w:tab w:val="num" w:pos="2552"/>
        </w:tabs>
        <w:ind w:left="2552" w:hanging="1134"/>
      </w:pPr>
      <w:rPr>
        <w:rFonts w:hint="default"/>
        <w:caps w:val="0"/>
        <w:strike w:val="0"/>
        <w:dstrike w:val="0"/>
        <w:vanish w:val="0"/>
        <w:vertAlign w:val="baseline"/>
      </w:rPr>
    </w:lvl>
    <w:lvl w:ilvl="3">
      <w:start w:val="1"/>
      <w:numFmt w:val="decimal"/>
      <w:pStyle w:val="40"/>
      <w:lvlText w:val="%1.%2.%3.%4."/>
      <w:lvlJc w:val="left"/>
      <w:pPr>
        <w:tabs>
          <w:tab w:val="num" w:pos="3969"/>
        </w:tabs>
        <w:ind w:left="3969" w:hanging="1417"/>
      </w:pPr>
      <w:rPr>
        <w:rFonts w:hint="default"/>
        <w:caps w:val="0"/>
        <w:strike w:val="0"/>
        <w:dstrike w:val="0"/>
        <w:vanish w:val="0"/>
        <w:vertAlign w:val="baseline"/>
      </w:rPr>
    </w:lvl>
    <w:lvl w:ilvl="4">
      <w:start w:val="1"/>
      <w:numFmt w:val="decimal"/>
      <w:pStyle w:val="50"/>
      <w:lvlText w:val="%1.%2.%3.%4.%5."/>
      <w:lvlJc w:val="left"/>
      <w:pPr>
        <w:tabs>
          <w:tab w:val="num" w:pos="5382"/>
        </w:tabs>
        <w:ind w:left="5382" w:hanging="1417"/>
      </w:pPr>
      <w:rPr>
        <w:rFonts w:hint="default"/>
      </w:rPr>
    </w:lvl>
    <w:lvl w:ilvl="5">
      <w:start w:val="1"/>
      <w:numFmt w:val="decimal"/>
      <w:pStyle w:val="6"/>
      <w:lvlText w:val="%1.%2.%3.%4.%5.%6"/>
      <w:lvlJc w:val="left"/>
      <w:pPr>
        <w:tabs>
          <w:tab w:val="num" w:pos="864"/>
        </w:tabs>
        <w:ind w:left="864" w:hanging="1152"/>
      </w:pPr>
      <w:rPr>
        <w:rFonts w:hint="default"/>
      </w:rPr>
    </w:lvl>
    <w:lvl w:ilvl="6">
      <w:start w:val="1"/>
      <w:numFmt w:val="decimal"/>
      <w:pStyle w:val="7"/>
      <w:lvlText w:val="%1.%2.%3.%4.%5.%6.%7"/>
      <w:lvlJc w:val="left"/>
      <w:pPr>
        <w:tabs>
          <w:tab w:val="num" w:pos="1008"/>
        </w:tabs>
        <w:ind w:left="1008" w:hanging="1296"/>
      </w:pPr>
      <w:rPr>
        <w:rFonts w:hint="default"/>
      </w:rPr>
    </w:lvl>
    <w:lvl w:ilvl="7">
      <w:start w:val="1"/>
      <w:numFmt w:val="decimal"/>
      <w:pStyle w:val="8"/>
      <w:lvlText w:val="%1.%2.%3.%4.%5.%6.%7.%8"/>
      <w:lvlJc w:val="left"/>
      <w:pPr>
        <w:tabs>
          <w:tab w:val="num" w:pos="1152"/>
        </w:tabs>
        <w:ind w:left="1152" w:hanging="1440"/>
      </w:pPr>
      <w:rPr>
        <w:rFonts w:hint="default"/>
      </w:rPr>
    </w:lvl>
    <w:lvl w:ilvl="8">
      <w:start w:val="1"/>
      <w:numFmt w:val="decimal"/>
      <w:pStyle w:val="9"/>
      <w:lvlText w:val="%1.%2.%3.%4.%5.%6.%7.%8.%9"/>
      <w:lvlJc w:val="left"/>
      <w:pPr>
        <w:tabs>
          <w:tab w:val="num" w:pos="1296"/>
        </w:tabs>
        <w:ind w:left="1296" w:hanging="1584"/>
      </w:pPr>
      <w:rPr>
        <w:rFonts w:hint="default"/>
      </w:rPr>
    </w:lvl>
  </w:abstractNum>
  <w:abstractNum w:abstractNumId="5" w15:restartNumberingAfterBreak="0">
    <w:nsid w:val="57831334"/>
    <w:multiLevelType w:val="multilevel"/>
    <w:tmpl w:val="E968CEA6"/>
    <w:lvl w:ilvl="0">
      <w:start w:val="4"/>
      <w:numFmt w:val="decimal"/>
      <w:lvlText w:val="%1"/>
      <w:lvlJc w:val="left"/>
      <w:pPr>
        <w:ind w:left="360" w:hanging="360"/>
      </w:pPr>
      <w:rPr>
        <w:rFonts w:eastAsiaTheme="minorHAnsi" w:hint="default"/>
      </w:rPr>
    </w:lvl>
    <w:lvl w:ilvl="1">
      <w:start w:val="3"/>
      <w:numFmt w:val="decimal"/>
      <w:lvlText w:val="%1.%2"/>
      <w:lvlJc w:val="left"/>
      <w:pPr>
        <w:ind w:left="927" w:hanging="36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2988" w:hanging="72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482" w:hanging="108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5976" w:hanging="1440"/>
      </w:pPr>
      <w:rPr>
        <w:rFonts w:eastAsiaTheme="minorHAnsi" w:hint="default"/>
      </w:rPr>
    </w:lvl>
  </w:abstractNum>
  <w:abstractNum w:abstractNumId="6" w15:restartNumberingAfterBreak="0">
    <w:nsid w:val="5CA6175A"/>
    <w:multiLevelType w:val="multilevel"/>
    <w:tmpl w:val="F9F24CDC"/>
    <w:lvl w:ilvl="0">
      <w:start w:val="5"/>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7" w15:restartNumberingAfterBreak="0">
    <w:nsid w:val="72D34C36"/>
    <w:multiLevelType w:val="multilevel"/>
    <w:tmpl w:val="B2D4272A"/>
    <w:lvl w:ilvl="0">
      <w:start w:val="1"/>
      <w:numFmt w:val="hebrew1"/>
      <w:pStyle w:val="11"/>
      <w:lvlText w:val="%1."/>
      <w:lvlJc w:val="left"/>
      <w:pPr>
        <w:tabs>
          <w:tab w:val="num" w:pos="454"/>
        </w:tabs>
        <w:ind w:left="454" w:hanging="454"/>
      </w:pPr>
      <w:rPr>
        <w:rFonts w:ascii="Times New Roman" w:hAnsi="Times New Roman" w:cs="David" w:hint="default"/>
        <w:b/>
        <w:bCs/>
        <w:i w:val="0"/>
        <w:iCs w:val="0"/>
        <w:caps w:val="0"/>
        <w:strike w:val="0"/>
        <w:dstrike w:val="0"/>
        <w:vanish w:val="0"/>
        <w:color w:val="000000"/>
        <w:sz w:val="24"/>
        <w:szCs w:val="26"/>
        <w:vertAlign w:val="baseline"/>
      </w:rPr>
    </w:lvl>
    <w:lvl w:ilvl="1">
      <w:start w:val="1"/>
      <w:numFmt w:val="decimal"/>
      <w:pStyle w:val="21"/>
      <w:lvlText w:val="%1.%2"/>
      <w:lvlJc w:val="left"/>
      <w:pPr>
        <w:tabs>
          <w:tab w:val="num" w:pos="454"/>
        </w:tabs>
        <w:ind w:left="454" w:hanging="454"/>
      </w:pPr>
      <w:rPr>
        <w:rFonts w:ascii="Times New Roman" w:hAnsi="Times New Roman" w:cs="David" w:hint="default"/>
        <w:b/>
        <w:bCs/>
        <w:i w:val="0"/>
        <w:iCs w:val="0"/>
        <w:caps w:val="0"/>
        <w:strike w:val="0"/>
        <w:dstrike w:val="0"/>
        <w:vanish w:val="0"/>
        <w:color w:val="000000"/>
        <w:kern w:val="0"/>
        <w:sz w:val="24"/>
        <w:szCs w:val="26"/>
        <w:u w:val="none"/>
        <w:vertAlign w:val="baseline"/>
      </w:rPr>
    </w:lvl>
    <w:lvl w:ilvl="2">
      <w:start w:val="1"/>
      <w:numFmt w:val="decimal"/>
      <w:lvlText w:val="%1.%2.%3."/>
      <w:lvlJc w:val="left"/>
      <w:pPr>
        <w:tabs>
          <w:tab w:val="num" w:pos="851"/>
        </w:tabs>
        <w:ind w:left="851" w:hanging="851"/>
      </w:pPr>
      <w:rPr>
        <w:rFonts w:ascii="Times New Roman" w:hAnsi="Times New Roman" w:cs="David" w:hint="default"/>
        <w:b/>
        <w:bCs/>
        <w:i w:val="0"/>
        <w:iCs w:val="0"/>
        <w:caps w:val="0"/>
        <w:strike w:val="0"/>
        <w:dstrike w:val="0"/>
        <w:vanish w:val="0"/>
        <w:color w:val="000000"/>
        <w:sz w:val="24"/>
        <w:szCs w:val="24"/>
        <w:vertAlign w:val="baseline"/>
      </w:rPr>
    </w:lvl>
    <w:lvl w:ilvl="3">
      <w:start w:val="1"/>
      <w:numFmt w:val="lowerRoman"/>
      <w:lvlText w:val="%1.%2.%3.%4"/>
      <w:lvlJc w:val="left"/>
      <w:pPr>
        <w:tabs>
          <w:tab w:val="num" w:pos="851"/>
        </w:tabs>
        <w:ind w:left="851" w:hanging="851"/>
      </w:pPr>
      <w:rPr>
        <w:rFonts w:cs="David" w:hint="cs"/>
        <w:b/>
        <w:bCs/>
        <w:i w:val="0"/>
        <w:iCs w:val="0"/>
        <w:caps w:val="0"/>
        <w:strike w:val="0"/>
        <w:dstrike w:val="0"/>
        <w:vanish w:val="0"/>
        <w:color w:val="000000"/>
        <w:kern w:val="0"/>
        <w:sz w:val="24"/>
        <w:szCs w:val="24"/>
        <w:u w:val="none"/>
        <w:vertAlign w:val="baseline"/>
      </w:rPr>
    </w:lvl>
    <w:lvl w:ilvl="4">
      <w:start w:val="1"/>
      <w:numFmt w:val="decimal"/>
      <w:lvlText w:val="(%5)"/>
      <w:lvlJc w:val="center"/>
      <w:pPr>
        <w:tabs>
          <w:tab w:val="num" w:pos="2129"/>
        </w:tabs>
        <w:ind w:left="1769" w:firstLine="0"/>
      </w:pPr>
      <w:rPr>
        <w:rFonts w:cs="Times New Roman" w:hint="default"/>
      </w:rPr>
    </w:lvl>
    <w:lvl w:ilvl="5">
      <w:start w:val="1"/>
      <w:numFmt w:val="cardinalText"/>
      <w:lvlText w:val="(%6)"/>
      <w:lvlJc w:val="center"/>
      <w:pPr>
        <w:tabs>
          <w:tab w:val="num" w:pos="2849"/>
        </w:tabs>
        <w:ind w:left="2489" w:firstLine="0"/>
      </w:pPr>
      <w:rPr>
        <w:rFonts w:cs="Times New Roman" w:hint="default"/>
      </w:rPr>
    </w:lvl>
    <w:lvl w:ilvl="6">
      <w:start w:val="1"/>
      <w:numFmt w:val="lowerLetter"/>
      <w:lvlText w:val="(%7)"/>
      <w:lvlJc w:val="center"/>
      <w:pPr>
        <w:tabs>
          <w:tab w:val="num" w:pos="3569"/>
        </w:tabs>
        <w:ind w:left="3209" w:firstLine="0"/>
      </w:pPr>
      <w:rPr>
        <w:rFonts w:cs="Times New Roman" w:hint="default"/>
      </w:rPr>
    </w:lvl>
    <w:lvl w:ilvl="7">
      <w:start w:val="1"/>
      <w:numFmt w:val="cardinalText"/>
      <w:lvlText w:val="(%8)"/>
      <w:lvlJc w:val="center"/>
      <w:pPr>
        <w:tabs>
          <w:tab w:val="num" w:pos="4289"/>
        </w:tabs>
        <w:ind w:left="3929" w:firstLine="0"/>
      </w:pPr>
      <w:rPr>
        <w:rFonts w:cs="Times New Roman" w:hint="default"/>
      </w:rPr>
    </w:lvl>
    <w:lvl w:ilvl="8">
      <w:start w:val="1"/>
      <w:numFmt w:val="lowerLetter"/>
      <w:lvlText w:val="(%9)"/>
      <w:lvlJc w:val="center"/>
      <w:pPr>
        <w:tabs>
          <w:tab w:val="num" w:pos="5009"/>
        </w:tabs>
        <w:ind w:left="4649" w:firstLine="0"/>
      </w:pPr>
      <w:rPr>
        <w:rFonts w:cs="Times New Roman" w:hint="default"/>
      </w:rPr>
    </w:lvl>
  </w:abstractNum>
  <w:num w:numId="1" w16cid:durableId="965352938">
    <w:abstractNumId w:val="2"/>
  </w:num>
  <w:num w:numId="2" w16cid:durableId="463350558">
    <w:abstractNumId w:val="2"/>
  </w:num>
  <w:num w:numId="3" w16cid:durableId="774596999">
    <w:abstractNumId w:val="2"/>
  </w:num>
  <w:num w:numId="4" w16cid:durableId="523834736">
    <w:abstractNumId w:val="2"/>
  </w:num>
  <w:num w:numId="5" w16cid:durableId="1540436834">
    <w:abstractNumId w:val="2"/>
  </w:num>
  <w:num w:numId="6" w16cid:durableId="479424896">
    <w:abstractNumId w:val="4"/>
  </w:num>
  <w:num w:numId="7" w16cid:durableId="859245445">
    <w:abstractNumId w:val="4"/>
  </w:num>
  <w:num w:numId="8" w16cid:durableId="569660694">
    <w:abstractNumId w:val="4"/>
  </w:num>
  <w:num w:numId="9" w16cid:durableId="616720609">
    <w:abstractNumId w:val="4"/>
  </w:num>
  <w:num w:numId="10" w16cid:durableId="2048798321">
    <w:abstractNumId w:val="4"/>
  </w:num>
  <w:num w:numId="11" w16cid:durableId="738483054">
    <w:abstractNumId w:val="4"/>
  </w:num>
  <w:num w:numId="12" w16cid:durableId="143744474">
    <w:abstractNumId w:val="4"/>
  </w:num>
  <w:num w:numId="13" w16cid:durableId="1195576442">
    <w:abstractNumId w:val="4"/>
  </w:num>
  <w:num w:numId="14" w16cid:durableId="248008325">
    <w:abstractNumId w:val="4"/>
  </w:num>
  <w:num w:numId="15" w16cid:durableId="95564887">
    <w:abstractNumId w:val="1"/>
  </w:num>
  <w:num w:numId="16" w16cid:durableId="141041509">
    <w:abstractNumId w:val="3"/>
  </w:num>
  <w:num w:numId="17" w16cid:durableId="815604735">
    <w:abstractNumId w:val="7"/>
  </w:num>
  <w:num w:numId="18" w16cid:durableId="310913494">
    <w:abstractNumId w:val="7"/>
  </w:num>
  <w:num w:numId="19" w16cid:durableId="1496263952">
    <w:abstractNumId w:val="0"/>
  </w:num>
  <w:num w:numId="20" w16cid:durableId="977731634">
    <w:abstractNumId w:val="0"/>
    <w:lvlOverride w:ilvl="0">
      <w:lvl w:ilvl="0">
        <w:start w:val="1"/>
        <w:numFmt w:val="decimal"/>
        <w:lvlText w:val="%1."/>
        <w:lvlJc w:val="right"/>
        <w:pPr>
          <w:tabs>
            <w:tab w:val="num" w:pos="680"/>
          </w:tabs>
          <w:ind w:left="567" w:hanging="567"/>
        </w:pPr>
        <w:rPr>
          <w:rFonts w:ascii="David" w:hAnsi="David" w:cs="David" w:hint="default"/>
          <w:bCs w:val="0"/>
          <w:iCs w:val="0"/>
          <w:strike w:val="0"/>
          <w:dstrike w:val="0"/>
          <w:sz w:val="24"/>
          <w:szCs w:val="24"/>
          <w:u w:val="none"/>
          <w:effect w:val="none"/>
        </w:rPr>
      </w:lvl>
    </w:lvlOverride>
    <w:lvlOverride w:ilvl="1">
      <w:lvl w:ilvl="1">
        <w:start w:val="1"/>
        <w:numFmt w:val="decimal"/>
        <w:lvlText w:val="%1.%2."/>
        <w:lvlJc w:val="left"/>
        <w:pPr>
          <w:tabs>
            <w:tab w:val="num" w:pos="1247"/>
          </w:tabs>
          <w:ind w:left="1134" w:hanging="567"/>
        </w:pPr>
        <w:rPr>
          <w:b w:val="0"/>
          <w:bCs w:val="0"/>
          <w:color w:val="auto"/>
        </w:rPr>
      </w:lvl>
    </w:lvlOverride>
    <w:lvlOverride w:ilvl="2">
      <w:lvl w:ilvl="2">
        <w:start w:val="1"/>
        <w:numFmt w:val="decimal"/>
        <w:lvlText w:val="%1.%2.%3."/>
        <w:lvlJc w:val="left"/>
        <w:pPr>
          <w:tabs>
            <w:tab w:val="num" w:pos="1814"/>
          </w:tabs>
          <w:ind w:left="1701" w:hanging="567"/>
        </w:pPr>
      </w:lvl>
    </w:lvlOverride>
    <w:lvlOverride w:ilvl="3">
      <w:lvl w:ilvl="3">
        <w:start w:val="1"/>
        <w:numFmt w:val="decimal"/>
        <w:lvlText w:val="%1.%2.%3.%4."/>
        <w:lvlJc w:val="left"/>
        <w:pPr>
          <w:tabs>
            <w:tab w:val="num" w:pos="2381"/>
          </w:tabs>
          <w:ind w:left="2268" w:hanging="567"/>
        </w:pPr>
      </w:lvl>
    </w:lvlOverride>
    <w:lvlOverride w:ilvl="4">
      <w:lvl w:ilvl="4">
        <w:start w:val="1"/>
        <w:numFmt w:val="decimal"/>
        <w:lvlText w:val="%1.%2.%3.%4.%5."/>
        <w:lvlJc w:val="left"/>
        <w:pPr>
          <w:tabs>
            <w:tab w:val="num" w:pos="2948"/>
          </w:tabs>
          <w:ind w:left="2835" w:hanging="567"/>
        </w:pPr>
      </w:lvl>
    </w:lvlOverride>
    <w:lvlOverride w:ilvl="5">
      <w:lvl w:ilvl="5">
        <w:start w:val="1"/>
        <w:numFmt w:val="decimal"/>
        <w:lvlText w:val="%1.%2.%3.%4.%5.%6."/>
        <w:lvlJc w:val="left"/>
        <w:pPr>
          <w:tabs>
            <w:tab w:val="num" w:pos="3515"/>
          </w:tabs>
          <w:ind w:left="3402" w:hanging="567"/>
        </w:pPr>
      </w:lvl>
    </w:lvlOverride>
    <w:lvlOverride w:ilvl="6">
      <w:lvl w:ilvl="6">
        <w:start w:val="1"/>
        <w:numFmt w:val="decimal"/>
        <w:lvlText w:val="%1.%2.%3.%4.%5.%6.%7."/>
        <w:lvlJc w:val="left"/>
        <w:pPr>
          <w:tabs>
            <w:tab w:val="num" w:pos="4082"/>
          </w:tabs>
          <w:ind w:left="3969" w:hanging="567"/>
        </w:pPr>
      </w:lvl>
    </w:lvlOverride>
    <w:lvlOverride w:ilvl="7">
      <w:lvl w:ilvl="7">
        <w:start w:val="1"/>
        <w:numFmt w:val="decimal"/>
        <w:lvlText w:val="%1.%2.%3.%4.%5.%6.%7.%8."/>
        <w:lvlJc w:val="left"/>
        <w:pPr>
          <w:tabs>
            <w:tab w:val="num" w:pos="4649"/>
          </w:tabs>
          <w:ind w:left="4536" w:hanging="567"/>
        </w:pPr>
      </w:lvl>
    </w:lvlOverride>
    <w:lvlOverride w:ilvl="8">
      <w:lvl w:ilvl="8">
        <w:start w:val="1"/>
        <w:numFmt w:val="decimal"/>
        <w:lvlText w:val="%1.%2.%3.%4.%5.%6.%7.%8.%9."/>
        <w:lvlJc w:val="left"/>
        <w:pPr>
          <w:tabs>
            <w:tab w:val="num" w:pos="5216"/>
          </w:tabs>
          <w:ind w:left="5103" w:hanging="567"/>
        </w:pPr>
      </w:lvl>
    </w:lvlOverride>
  </w:num>
  <w:num w:numId="21" w16cid:durableId="1082147492">
    <w:abstractNumId w:val="5"/>
  </w:num>
  <w:num w:numId="22" w16cid:durableId="1837916054">
    <w:abstractNumId w:val="6"/>
  </w:num>
  <w:num w:numId="23" w16cid:durableId="1827628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5501864">
    <w:abstractNumId w:val="4"/>
  </w:num>
  <w:num w:numId="25" w16cid:durableId="124128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77"/>
    <w:rsid w:val="000038B9"/>
    <w:rsid w:val="00013F18"/>
    <w:rsid w:val="00015E40"/>
    <w:rsid w:val="000250FF"/>
    <w:rsid w:val="00025308"/>
    <w:rsid w:val="00030CFA"/>
    <w:rsid w:val="00037D07"/>
    <w:rsid w:val="00043EC0"/>
    <w:rsid w:val="00051726"/>
    <w:rsid w:val="0005293F"/>
    <w:rsid w:val="000536FD"/>
    <w:rsid w:val="00053B6B"/>
    <w:rsid w:val="00057716"/>
    <w:rsid w:val="00063A1C"/>
    <w:rsid w:val="00071774"/>
    <w:rsid w:val="00075557"/>
    <w:rsid w:val="00080019"/>
    <w:rsid w:val="00080394"/>
    <w:rsid w:val="00082CCB"/>
    <w:rsid w:val="000874BD"/>
    <w:rsid w:val="000925F2"/>
    <w:rsid w:val="0009287A"/>
    <w:rsid w:val="00094362"/>
    <w:rsid w:val="00096108"/>
    <w:rsid w:val="00097317"/>
    <w:rsid w:val="000A1689"/>
    <w:rsid w:val="000B0181"/>
    <w:rsid w:val="000B0C0A"/>
    <w:rsid w:val="000B2BE9"/>
    <w:rsid w:val="000C0C48"/>
    <w:rsid w:val="000D24E0"/>
    <w:rsid w:val="000D2B6B"/>
    <w:rsid w:val="000D2FA9"/>
    <w:rsid w:val="000D3E03"/>
    <w:rsid w:val="000E7062"/>
    <w:rsid w:val="000F544E"/>
    <w:rsid w:val="000F5AD1"/>
    <w:rsid w:val="000F6ED5"/>
    <w:rsid w:val="000F73A7"/>
    <w:rsid w:val="00101011"/>
    <w:rsid w:val="00106525"/>
    <w:rsid w:val="00113974"/>
    <w:rsid w:val="00114480"/>
    <w:rsid w:val="00121926"/>
    <w:rsid w:val="00127F7D"/>
    <w:rsid w:val="001315D6"/>
    <w:rsid w:val="00140D74"/>
    <w:rsid w:val="00153ED8"/>
    <w:rsid w:val="00156F87"/>
    <w:rsid w:val="0016758B"/>
    <w:rsid w:val="00170380"/>
    <w:rsid w:val="00172248"/>
    <w:rsid w:val="00172E8A"/>
    <w:rsid w:val="00176CFB"/>
    <w:rsid w:val="00185B8E"/>
    <w:rsid w:val="001868AD"/>
    <w:rsid w:val="00187C57"/>
    <w:rsid w:val="0019040D"/>
    <w:rsid w:val="001A0B17"/>
    <w:rsid w:val="001A5C1B"/>
    <w:rsid w:val="001A5F2B"/>
    <w:rsid w:val="001B033A"/>
    <w:rsid w:val="001B468E"/>
    <w:rsid w:val="001C0568"/>
    <w:rsid w:val="001C44A5"/>
    <w:rsid w:val="001C4A07"/>
    <w:rsid w:val="001E095C"/>
    <w:rsid w:val="001F1BD6"/>
    <w:rsid w:val="001F1BF8"/>
    <w:rsid w:val="0020576F"/>
    <w:rsid w:val="00213B74"/>
    <w:rsid w:val="002245E3"/>
    <w:rsid w:val="00233465"/>
    <w:rsid w:val="0024424C"/>
    <w:rsid w:val="00252E64"/>
    <w:rsid w:val="002531C3"/>
    <w:rsid w:val="00261DDA"/>
    <w:rsid w:val="00262299"/>
    <w:rsid w:val="002640B1"/>
    <w:rsid w:val="00264E66"/>
    <w:rsid w:val="00264E80"/>
    <w:rsid w:val="0026523C"/>
    <w:rsid w:val="00272EB2"/>
    <w:rsid w:val="002743C1"/>
    <w:rsid w:val="0028772B"/>
    <w:rsid w:val="002926CD"/>
    <w:rsid w:val="00294039"/>
    <w:rsid w:val="00296D9A"/>
    <w:rsid w:val="002A5834"/>
    <w:rsid w:val="002A5AB5"/>
    <w:rsid w:val="002A695F"/>
    <w:rsid w:val="002B1339"/>
    <w:rsid w:val="002B4D08"/>
    <w:rsid w:val="002C3912"/>
    <w:rsid w:val="002D1833"/>
    <w:rsid w:val="002E39B7"/>
    <w:rsid w:val="002F4C23"/>
    <w:rsid w:val="002F7B6D"/>
    <w:rsid w:val="00300BFA"/>
    <w:rsid w:val="0030361B"/>
    <w:rsid w:val="00306A82"/>
    <w:rsid w:val="00306BF5"/>
    <w:rsid w:val="00310BB0"/>
    <w:rsid w:val="00312B9F"/>
    <w:rsid w:val="003162D4"/>
    <w:rsid w:val="00316A6F"/>
    <w:rsid w:val="00317DD1"/>
    <w:rsid w:val="00320857"/>
    <w:rsid w:val="00320872"/>
    <w:rsid w:val="00321233"/>
    <w:rsid w:val="0032275A"/>
    <w:rsid w:val="00324A05"/>
    <w:rsid w:val="00330E9F"/>
    <w:rsid w:val="00334EEC"/>
    <w:rsid w:val="00341856"/>
    <w:rsid w:val="00342F6E"/>
    <w:rsid w:val="003461B0"/>
    <w:rsid w:val="003469EC"/>
    <w:rsid w:val="00350D57"/>
    <w:rsid w:val="003523B0"/>
    <w:rsid w:val="00353097"/>
    <w:rsid w:val="00374A44"/>
    <w:rsid w:val="00381CDF"/>
    <w:rsid w:val="00384591"/>
    <w:rsid w:val="003879C3"/>
    <w:rsid w:val="00391544"/>
    <w:rsid w:val="00396A14"/>
    <w:rsid w:val="003A32A9"/>
    <w:rsid w:val="003A3DBF"/>
    <w:rsid w:val="003B0D6F"/>
    <w:rsid w:val="003B1C51"/>
    <w:rsid w:val="003B22C8"/>
    <w:rsid w:val="003B66CA"/>
    <w:rsid w:val="003B72F7"/>
    <w:rsid w:val="003C0C0A"/>
    <w:rsid w:val="003C3DA0"/>
    <w:rsid w:val="003C3F3A"/>
    <w:rsid w:val="003C6A1A"/>
    <w:rsid w:val="003D21DF"/>
    <w:rsid w:val="003D2C2B"/>
    <w:rsid w:val="003E0E01"/>
    <w:rsid w:val="003F319D"/>
    <w:rsid w:val="00407D94"/>
    <w:rsid w:val="00413844"/>
    <w:rsid w:val="0042175E"/>
    <w:rsid w:val="00423314"/>
    <w:rsid w:val="00431E7F"/>
    <w:rsid w:val="00440F97"/>
    <w:rsid w:val="00445004"/>
    <w:rsid w:val="004464C9"/>
    <w:rsid w:val="0045446B"/>
    <w:rsid w:val="004654DC"/>
    <w:rsid w:val="00466284"/>
    <w:rsid w:val="00471A8F"/>
    <w:rsid w:val="0047505C"/>
    <w:rsid w:val="00475238"/>
    <w:rsid w:val="00480619"/>
    <w:rsid w:val="00480727"/>
    <w:rsid w:val="004812B4"/>
    <w:rsid w:val="0048322E"/>
    <w:rsid w:val="004859A4"/>
    <w:rsid w:val="00485DA4"/>
    <w:rsid w:val="004A599F"/>
    <w:rsid w:val="004B123B"/>
    <w:rsid w:val="004B2FC6"/>
    <w:rsid w:val="004B4735"/>
    <w:rsid w:val="004B7D56"/>
    <w:rsid w:val="004C1476"/>
    <w:rsid w:val="004C4FC4"/>
    <w:rsid w:val="004D4F40"/>
    <w:rsid w:val="004D5FB2"/>
    <w:rsid w:val="004E2F4A"/>
    <w:rsid w:val="004E35F9"/>
    <w:rsid w:val="00501205"/>
    <w:rsid w:val="00503727"/>
    <w:rsid w:val="00505738"/>
    <w:rsid w:val="005141D5"/>
    <w:rsid w:val="005242E0"/>
    <w:rsid w:val="005269B2"/>
    <w:rsid w:val="00526FA8"/>
    <w:rsid w:val="005302E4"/>
    <w:rsid w:val="0053739C"/>
    <w:rsid w:val="00540D00"/>
    <w:rsid w:val="00556A87"/>
    <w:rsid w:val="0056139D"/>
    <w:rsid w:val="0056175B"/>
    <w:rsid w:val="00567964"/>
    <w:rsid w:val="005724D6"/>
    <w:rsid w:val="005939EA"/>
    <w:rsid w:val="0059742C"/>
    <w:rsid w:val="005A225C"/>
    <w:rsid w:val="005B052D"/>
    <w:rsid w:val="005B405B"/>
    <w:rsid w:val="005B545B"/>
    <w:rsid w:val="005B6BB9"/>
    <w:rsid w:val="005B7F29"/>
    <w:rsid w:val="005C06A1"/>
    <w:rsid w:val="005C1645"/>
    <w:rsid w:val="005C20B9"/>
    <w:rsid w:val="005C3BC2"/>
    <w:rsid w:val="005D1F2C"/>
    <w:rsid w:val="005D2B4F"/>
    <w:rsid w:val="005D3920"/>
    <w:rsid w:val="005E110B"/>
    <w:rsid w:val="005E52A7"/>
    <w:rsid w:val="005E7356"/>
    <w:rsid w:val="005F0AD8"/>
    <w:rsid w:val="005F0B59"/>
    <w:rsid w:val="005F1C1F"/>
    <w:rsid w:val="005F49DE"/>
    <w:rsid w:val="005F6A57"/>
    <w:rsid w:val="005F758E"/>
    <w:rsid w:val="0060151F"/>
    <w:rsid w:val="0061572D"/>
    <w:rsid w:val="00617B58"/>
    <w:rsid w:val="0062065A"/>
    <w:rsid w:val="0062466D"/>
    <w:rsid w:val="00627324"/>
    <w:rsid w:val="0062798D"/>
    <w:rsid w:val="00637A3C"/>
    <w:rsid w:val="00643321"/>
    <w:rsid w:val="006533BC"/>
    <w:rsid w:val="006571C9"/>
    <w:rsid w:val="0066061D"/>
    <w:rsid w:val="006661A0"/>
    <w:rsid w:val="00674992"/>
    <w:rsid w:val="00681F33"/>
    <w:rsid w:val="00682BE3"/>
    <w:rsid w:val="00686144"/>
    <w:rsid w:val="006867E2"/>
    <w:rsid w:val="006903CB"/>
    <w:rsid w:val="006951D3"/>
    <w:rsid w:val="006A1690"/>
    <w:rsid w:val="006A3CAF"/>
    <w:rsid w:val="006A5495"/>
    <w:rsid w:val="006A6B34"/>
    <w:rsid w:val="006B09EF"/>
    <w:rsid w:val="006B2DAA"/>
    <w:rsid w:val="006B37B8"/>
    <w:rsid w:val="006C0646"/>
    <w:rsid w:val="006C0D1C"/>
    <w:rsid w:val="006C4E98"/>
    <w:rsid w:val="006C5D13"/>
    <w:rsid w:val="006D06BD"/>
    <w:rsid w:val="006E1D17"/>
    <w:rsid w:val="006E2D5F"/>
    <w:rsid w:val="006F533F"/>
    <w:rsid w:val="007037A4"/>
    <w:rsid w:val="007039A6"/>
    <w:rsid w:val="00710F2D"/>
    <w:rsid w:val="00713DFD"/>
    <w:rsid w:val="0071456C"/>
    <w:rsid w:val="00720CAA"/>
    <w:rsid w:val="00721C96"/>
    <w:rsid w:val="00722543"/>
    <w:rsid w:val="00722866"/>
    <w:rsid w:val="00724E42"/>
    <w:rsid w:val="00726D7E"/>
    <w:rsid w:val="00730294"/>
    <w:rsid w:val="00731B23"/>
    <w:rsid w:val="00733140"/>
    <w:rsid w:val="00745843"/>
    <w:rsid w:val="00754C6A"/>
    <w:rsid w:val="00766E28"/>
    <w:rsid w:val="00775B30"/>
    <w:rsid w:val="007943FD"/>
    <w:rsid w:val="007A5656"/>
    <w:rsid w:val="007B00BB"/>
    <w:rsid w:val="007B10D3"/>
    <w:rsid w:val="007B1447"/>
    <w:rsid w:val="007B3706"/>
    <w:rsid w:val="007C13D3"/>
    <w:rsid w:val="007C2890"/>
    <w:rsid w:val="007C69FD"/>
    <w:rsid w:val="007D13B2"/>
    <w:rsid w:val="007F3E51"/>
    <w:rsid w:val="00803983"/>
    <w:rsid w:val="00804EBC"/>
    <w:rsid w:val="0080781A"/>
    <w:rsid w:val="00811CEB"/>
    <w:rsid w:val="00820E08"/>
    <w:rsid w:val="0082268A"/>
    <w:rsid w:val="00831751"/>
    <w:rsid w:val="00832029"/>
    <w:rsid w:val="008332F9"/>
    <w:rsid w:val="00833F63"/>
    <w:rsid w:val="0084427F"/>
    <w:rsid w:val="00854274"/>
    <w:rsid w:val="00860B41"/>
    <w:rsid w:val="0087581A"/>
    <w:rsid w:val="00884B01"/>
    <w:rsid w:val="00885ABC"/>
    <w:rsid w:val="0089565F"/>
    <w:rsid w:val="008957EB"/>
    <w:rsid w:val="00895A03"/>
    <w:rsid w:val="00896AA2"/>
    <w:rsid w:val="008A6704"/>
    <w:rsid w:val="008A711C"/>
    <w:rsid w:val="008B0715"/>
    <w:rsid w:val="008B1D61"/>
    <w:rsid w:val="008B5994"/>
    <w:rsid w:val="008B5B54"/>
    <w:rsid w:val="008C0A3E"/>
    <w:rsid w:val="008C0E83"/>
    <w:rsid w:val="008C2DB0"/>
    <w:rsid w:val="008C3261"/>
    <w:rsid w:val="008C3680"/>
    <w:rsid w:val="008D19EE"/>
    <w:rsid w:val="008D1F34"/>
    <w:rsid w:val="008D37B2"/>
    <w:rsid w:val="008D61D7"/>
    <w:rsid w:val="008D6F8A"/>
    <w:rsid w:val="008E1A2F"/>
    <w:rsid w:val="008E3B06"/>
    <w:rsid w:val="008E3D4A"/>
    <w:rsid w:val="008E77C7"/>
    <w:rsid w:val="008F10EE"/>
    <w:rsid w:val="008F1941"/>
    <w:rsid w:val="008F34CD"/>
    <w:rsid w:val="008F5090"/>
    <w:rsid w:val="008F599A"/>
    <w:rsid w:val="0090311C"/>
    <w:rsid w:val="009033AB"/>
    <w:rsid w:val="00904B90"/>
    <w:rsid w:val="0090737F"/>
    <w:rsid w:val="00911D50"/>
    <w:rsid w:val="00916491"/>
    <w:rsid w:val="00920040"/>
    <w:rsid w:val="0092457A"/>
    <w:rsid w:val="00932944"/>
    <w:rsid w:val="00937D91"/>
    <w:rsid w:val="009437FE"/>
    <w:rsid w:val="00943D5F"/>
    <w:rsid w:val="00943E98"/>
    <w:rsid w:val="00947681"/>
    <w:rsid w:val="0095281C"/>
    <w:rsid w:val="009628FF"/>
    <w:rsid w:val="00964B67"/>
    <w:rsid w:val="00970447"/>
    <w:rsid w:val="00980C2C"/>
    <w:rsid w:val="0099090E"/>
    <w:rsid w:val="00995B10"/>
    <w:rsid w:val="009B01E3"/>
    <w:rsid w:val="009B6BF8"/>
    <w:rsid w:val="009C1FB4"/>
    <w:rsid w:val="009C32EE"/>
    <w:rsid w:val="009C4912"/>
    <w:rsid w:val="009D0EC3"/>
    <w:rsid w:val="009D63F9"/>
    <w:rsid w:val="009E1762"/>
    <w:rsid w:val="009E36C2"/>
    <w:rsid w:val="009E77A2"/>
    <w:rsid w:val="009F2C86"/>
    <w:rsid w:val="009F4C6A"/>
    <w:rsid w:val="009F4CF0"/>
    <w:rsid w:val="009F50C6"/>
    <w:rsid w:val="009F56DF"/>
    <w:rsid w:val="00A0163E"/>
    <w:rsid w:val="00A0364F"/>
    <w:rsid w:val="00A0702B"/>
    <w:rsid w:val="00A07A62"/>
    <w:rsid w:val="00A07C2F"/>
    <w:rsid w:val="00A11614"/>
    <w:rsid w:val="00A152DE"/>
    <w:rsid w:val="00A213FC"/>
    <w:rsid w:val="00A249A6"/>
    <w:rsid w:val="00A33800"/>
    <w:rsid w:val="00A33F80"/>
    <w:rsid w:val="00A37690"/>
    <w:rsid w:val="00A43DF4"/>
    <w:rsid w:val="00A4494F"/>
    <w:rsid w:val="00A650E9"/>
    <w:rsid w:val="00A67034"/>
    <w:rsid w:val="00A702D7"/>
    <w:rsid w:val="00A70C79"/>
    <w:rsid w:val="00A72EAB"/>
    <w:rsid w:val="00A74FEE"/>
    <w:rsid w:val="00A834F0"/>
    <w:rsid w:val="00A918E7"/>
    <w:rsid w:val="00A9375D"/>
    <w:rsid w:val="00AA0006"/>
    <w:rsid w:val="00AA184D"/>
    <w:rsid w:val="00AA67C9"/>
    <w:rsid w:val="00AA7007"/>
    <w:rsid w:val="00AB1FA6"/>
    <w:rsid w:val="00AB47AF"/>
    <w:rsid w:val="00AC0CA6"/>
    <w:rsid w:val="00AC3647"/>
    <w:rsid w:val="00AD1649"/>
    <w:rsid w:val="00AD3426"/>
    <w:rsid w:val="00AD7E11"/>
    <w:rsid w:val="00AF30E6"/>
    <w:rsid w:val="00AF6742"/>
    <w:rsid w:val="00B102B5"/>
    <w:rsid w:val="00B10CB1"/>
    <w:rsid w:val="00B10EC0"/>
    <w:rsid w:val="00B20553"/>
    <w:rsid w:val="00B20F47"/>
    <w:rsid w:val="00B22814"/>
    <w:rsid w:val="00B25752"/>
    <w:rsid w:val="00B30F35"/>
    <w:rsid w:val="00B330E3"/>
    <w:rsid w:val="00B3359A"/>
    <w:rsid w:val="00B33B7C"/>
    <w:rsid w:val="00B357A0"/>
    <w:rsid w:val="00B54A62"/>
    <w:rsid w:val="00B54E6C"/>
    <w:rsid w:val="00B5656C"/>
    <w:rsid w:val="00B614FB"/>
    <w:rsid w:val="00B627AE"/>
    <w:rsid w:val="00B62B82"/>
    <w:rsid w:val="00B67089"/>
    <w:rsid w:val="00B73463"/>
    <w:rsid w:val="00B7680E"/>
    <w:rsid w:val="00B83AD0"/>
    <w:rsid w:val="00B83B75"/>
    <w:rsid w:val="00B9110D"/>
    <w:rsid w:val="00B91911"/>
    <w:rsid w:val="00BA0760"/>
    <w:rsid w:val="00BA43F2"/>
    <w:rsid w:val="00BB0F2F"/>
    <w:rsid w:val="00BB1BF5"/>
    <w:rsid w:val="00BB5E78"/>
    <w:rsid w:val="00BB6998"/>
    <w:rsid w:val="00BC250E"/>
    <w:rsid w:val="00BC6A69"/>
    <w:rsid w:val="00BC6D71"/>
    <w:rsid w:val="00BC6F6A"/>
    <w:rsid w:val="00BD25A1"/>
    <w:rsid w:val="00BD5983"/>
    <w:rsid w:val="00BE0E6D"/>
    <w:rsid w:val="00BF1DAC"/>
    <w:rsid w:val="00BF35A4"/>
    <w:rsid w:val="00BF4396"/>
    <w:rsid w:val="00BF4965"/>
    <w:rsid w:val="00BF4C1E"/>
    <w:rsid w:val="00BF537B"/>
    <w:rsid w:val="00C11BFB"/>
    <w:rsid w:val="00C1337E"/>
    <w:rsid w:val="00C25062"/>
    <w:rsid w:val="00C25B45"/>
    <w:rsid w:val="00C30C50"/>
    <w:rsid w:val="00C31581"/>
    <w:rsid w:val="00C315D0"/>
    <w:rsid w:val="00C34E58"/>
    <w:rsid w:val="00C40D64"/>
    <w:rsid w:val="00C41B30"/>
    <w:rsid w:val="00C42117"/>
    <w:rsid w:val="00C46FB3"/>
    <w:rsid w:val="00C53C20"/>
    <w:rsid w:val="00C7402D"/>
    <w:rsid w:val="00C76ED9"/>
    <w:rsid w:val="00C82BF1"/>
    <w:rsid w:val="00C86A91"/>
    <w:rsid w:val="00C90743"/>
    <w:rsid w:val="00C9081C"/>
    <w:rsid w:val="00C92587"/>
    <w:rsid w:val="00C92901"/>
    <w:rsid w:val="00CA4384"/>
    <w:rsid w:val="00CA66BD"/>
    <w:rsid w:val="00CA6FD1"/>
    <w:rsid w:val="00CB6302"/>
    <w:rsid w:val="00CB7B06"/>
    <w:rsid w:val="00CC1CC0"/>
    <w:rsid w:val="00CC3C2D"/>
    <w:rsid w:val="00CD0AD0"/>
    <w:rsid w:val="00CD42FF"/>
    <w:rsid w:val="00CD7F24"/>
    <w:rsid w:val="00CE2BB2"/>
    <w:rsid w:val="00CE7F46"/>
    <w:rsid w:val="00CF0F82"/>
    <w:rsid w:val="00CF5387"/>
    <w:rsid w:val="00CF57BA"/>
    <w:rsid w:val="00D07C90"/>
    <w:rsid w:val="00D11890"/>
    <w:rsid w:val="00D20F45"/>
    <w:rsid w:val="00D213AE"/>
    <w:rsid w:val="00D26A85"/>
    <w:rsid w:val="00D27DB5"/>
    <w:rsid w:val="00D30F29"/>
    <w:rsid w:val="00D318AA"/>
    <w:rsid w:val="00D35D5D"/>
    <w:rsid w:val="00D361DF"/>
    <w:rsid w:val="00D4285A"/>
    <w:rsid w:val="00D4324F"/>
    <w:rsid w:val="00D60C08"/>
    <w:rsid w:val="00D62DBE"/>
    <w:rsid w:val="00D7126F"/>
    <w:rsid w:val="00D71977"/>
    <w:rsid w:val="00D779DC"/>
    <w:rsid w:val="00D81ED3"/>
    <w:rsid w:val="00D826E4"/>
    <w:rsid w:val="00D904EF"/>
    <w:rsid w:val="00D91250"/>
    <w:rsid w:val="00D93826"/>
    <w:rsid w:val="00D94B61"/>
    <w:rsid w:val="00D9595B"/>
    <w:rsid w:val="00D9688A"/>
    <w:rsid w:val="00DA7E27"/>
    <w:rsid w:val="00DB47E0"/>
    <w:rsid w:val="00DB4C02"/>
    <w:rsid w:val="00DB6F58"/>
    <w:rsid w:val="00DC05F3"/>
    <w:rsid w:val="00DC2869"/>
    <w:rsid w:val="00DC3CCA"/>
    <w:rsid w:val="00DC7DDA"/>
    <w:rsid w:val="00DC7F60"/>
    <w:rsid w:val="00DD201A"/>
    <w:rsid w:val="00DD2935"/>
    <w:rsid w:val="00DD47A2"/>
    <w:rsid w:val="00DE1F43"/>
    <w:rsid w:val="00DE7A87"/>
    <w:rsid w:val="00DF73FE"/>
    <w:rsid w:val="00E119FE"/>
    <w:rsid w:val="00E12412"/>
    <w:rsid w:val="00E139C3"/>
    <w:rsid w:val="00E15B34"/>
    <w:rsid w:val="00E22581"/>
    <w:rsid w:val="00E266DC"/>
    <w:rsid w:val="00E26C04"/>
    <w:rsid w:val="00E3072B"/>
    <w:rsid w:val="00E31ACE"/>
    <w:rsid w:val="00E33862"/>
    <w:rsid w:val="00E36F03"/>
    <w:rsid w:val="00E42EA4"/>
    <w:rsid w:val="00E434E0"/>
    <w:rsid w:val="00E44621"/>
    <w:rsid w:val="00E55765"/>
    <w:rsid w:val="00E62192"/>
    <w:rsid w:val="00E6251F"/>
    <w:rsid w:val="00E6351A"/>
    <w:rsid w:val="00E6720B"/>
    <w:rsid w:val="00E726E2"/>
    <w:rsid w:val="00E755C9"/>
    <w:rsid w:val="00E75911"/>
    <w:rsid w:val="00E80004"/>
    <w:rsid w:val="00E81A51"/>
    <w:rsid w:val="00E84839"/>
    <w:rsid w:val="00E861CF"/>
    <w:rsid w:val="00E921BE"/>
    <w:rsid w:val="00E97153"/>
    <w:rsid w:val="00EA10E9"/>
    <w:rsid w:val="00EA19D8"/>
    <w:rsid w:val="00EA234A"/>
    <w:rsid w:val="00EA3F83"/>
    <w:rsid w:val="00EA4CD6"/>
    <w:rsid w:val="00EA5CA0"/>
    <w:rsid w:val="00EA64B3"/>
    <w:rsid w:val="00EA75AE"/>
    <w:rsid w:val="00EB2AE8"/>
    <w:rsid w:val="00EB3F0F"/>
    <w:rsid w:val="00EB4599"/>
    <w:rsid w:val="00EB61B6"/>
    <w:rsid w:val="00EC47E5"/>
    <w:rsid w:val="00EC656F"/>
    <w:rsid w:val="00EC72D0"/>
    <w:rsid w:val="00ED179A"/>
    <w:rsid w:val="00ED6A4F"/>
    <w:rsid w:val="00EE302E"/>
    <w:rsid w:val="00EE35DB"/>
    <w:rsid w:val="00EE66F6"/>
    <w:rsid w:val="00EE7AF3"/>
    <w:rsid w:val="00EF0787"/>
    <w:rsid w:val="00EF344C"/>
    <w:rsid w:val="00EF687A"/>
    <w:rsid w:val="00F03814"/>
    <w:rsid w:val="00F039A8"/>
    <w:rsid w:val="00F05644"/>
    <w:rsid w:val="00F11A18"/>
    <w:rsid w:val="00F1408D"/>
    <w:rsid w:val="00F142DF"/>
    <w:rsid w:val="00F23E4F"/>
    <w:rsid w:val="00F26A06"/>
    <w:rsid w:val="00F27C5D"/>
    <w:rsid w:val="00F34301"/>
    <w:rsid w:val="00F45E31"/>
    <w:rsid w:val="00F50BF0"/>
    <w:rsid w:val="00F5193C"/>
    <w:rsid w:val="00F535B7"/>
    <w:rsid w:val="00F56479"/>
    <w:rsid w:val="00F56FE6"/>
    <w:rsid w:val="00F60845"/>
    <w:rsid w:val="00F619C0"/>
    <w:rsid w:val="00F66678"/>
    <w:rsid w:val="00F66944"/>
    <w:rsid w:val="00F738F7"/>
    <w:rsid w:val="00F75D6A"/>
    <w:rsid w:val="00F7734B"/>
    <w:rsid w:val="00F80DAF"/>
    <w:rsid w:val="00F81399"/>
    <w:rsid w:val="00F83386"/>
    <w:rsid w:val="00F870BF"/>
    <w:rsid w:val="00F90310"/>
    <w:rsid w:val="00F937CF"/>
    <w:rsid w:val="00F9587D"/>
    <w:rsid w:val="00F95CF6"/>
    <w:rsid w:val="00F96527"/>
    <w:rsid w:val="00F971BD"/>
    <w:rsid w:val="00FA1296"/>
    <w:rsid w:val="00FA59FF"/>
    <w:rsid w:val="00FB0F7C"/>
    <w:rsid w:val="00FB1426"/>
    <w:rsid w:val="00FB1B36"/>
    <w:rsid w:val="00FB38C4"/>
    <w:rsid w:val="00FB64D6"/>
    <w:rsid w:val="00FC3F4F"/>
    <w:rsid w:val="00FC5DF8"/>
    <w:rsid w:val="00FE5360"/>
    <w:rsid w:val="00FE7269"/>
    <w:rsid w:val="00FE72A3"/>
    <w:rsid w:val="00FF22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BF4BD"/>
  <w15:chartTrackingRefBased/>
  <w15:docId w15:val="{0757A861-0D38-472A-B9EF-070FF955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71977"/>
    <w:pPr>
      <w:bidi/>
      <w:spacing w:after="160" w:line="256" w:lineRule="auto"/>
    </w:pPr>
    <w:rPr>
      <w:rFonts w:asciiTheme="minorHAnsi" w:eastAsiaTheme="minorHAnsi" w:hAnsiTheme="minorHAnsi" w:cstheme="minorBidi"/>
      <w:sz w:val="22"/>
      <w:szCs w:val="22"/>
    </w:rPr>
  </w:style>
  <w:style w:type="paragraph" w:styleId="10">
    <w:name w:val="heading 1"/>
    <w:basedOn w:val="a0"/>
    <w:link w:val="12"/>
    <w:qFormat/>
    <w:rsid w:val="005D2B4F"/>
    <w:pPr>
      <w:numPr>
        <w:numId w:val="14"/>
      </w:numPr>
      <w:spacing w:before="120" w:after="120"/>
      <w:outlineLvl w:val="0"/>
    </w:pPr>
  </w:style>
  <w:style w:type="paragraph" w:styleId="20">
    <w:name w:val="heading 2"/>
    <w:aliases w:val="2,Attribute Heading 2,Heading 2 Char,Heading 2 Char Char Char1 Char Char Char,Heading 2 Hidden,Level 2 Head,Proposal,Stepstones,Titre 2 ALD,h2,h2 main heading,heading-two,s,stepstone,כותרת ראשית,כותרת2,סעיף ראשי"/>
    <w:basedOn w:val="a0"/>
    <w:link w:val="22"/>
    <w:qFormat/>
    <w:rsid w:val="005D2B4F"/>
    <w:pPr>
      <w:numPr>
        <w:ilvl w:val="1"/>
        <w:numId w:val="14"/>
      </w:numPr>
      <w:spacing w:before="120" w:after="120"/>
      <w:outlineLvl w:val="1"/>
    </w:pPr>
  </w:style>
  <w:style w:type="paragraph" w:styleId="30">
    <w:name w:val="heading 3"/>
    <w:basedOn w:val="a0"/>
    <w:qFormat/>
    <w:rsid w:val="005D2B4F"/>
    <w:pPr>
      <w:numPr>
        <w:ilvl w:val="2"/>
        <w:numId w:val="14"/>
      </w:numPr>
      <w:spacing w:before="120" w:after="120"/>
      <w:outlineLvl w:val="2"/>
    </w:pPr>
  </w:style>
  <w:style w:type="paragraph" w:styleId="40">
    <w:name w:val="heading 4"/>
    <w:basedOn w:val="a0"/>
    <w:qFormat/>
    <w:rsid w:val="005D2B4F"/>
    <w:pPr>
      <w:numPr>
        <w:ilvl w:val="3"/>
        <w:numId w:val="14"/>
      </w:numPr>
      <w:spacing w:before="120" w:after="120"/>
      <w:outlineLvl w:val="3"/>
    </w:pPr>
  </w:style>
  <w:style w:type="paragraph" w:styleId="50">
    <w:name w:val="heading 5"/>
    <w:basedOn w:val="a0"/>
    <w:qFormat/>
    <w:rsid w:val="005D2B4F"/>
    <w:pPr>
      <w:numPr>
        <w:ilvl w:val="4"/>
        <w:numId w:val="14"/>
      </w:numPr>
      <w:spacing w:before="120"/>
      <w:outlineLvl w:val="4"/>
    </w:pPr>
  </w:style>
  <w:style w:type="paragraph" w:styleId="6">
    <w:name w:val="heading 6"/>
    <w:basedOn w:val="a0"/>
    <w:next w:val="a0"/>
    <w:qFormat/>
    <w:rsid w:val="005D2B4F"/>
    <w:pPr>
      <w:numPr>
        <w:ilvl w:val="5"/>
        <w:numId w:val="14"/>
      </w:numPr>
      <w:spacing w:before="240" w:after="60"/>
      <w:ind w:right="567"/>
      <w:outlineLvl w:val="5"/>
    </w:pPr>
    <w:rPr>
      <w:b/>
      <w:bCs/>
    </w:rPr>
  </w:style>
  <w:style w:type="paragraph" w:styleId="7">
    <w:name w:val="heading 7"/>
    <w:basedOn w:val="a0"/>
    <w:next w:val="a0"/>
    <w:qFormat/>
    <w:rsid w:val="005D2B4F"/>
    <w:pPr>
      <w:numPr>
        <w:ilvl w:val="6"/>
        <w:numId w:val="14"/>
      </w:numPr>
      <w:spacing w:before="240" w:after="60"/>
      <w:ind w:right="567"/>
      <w:outlineLvl w:val="6"/>
    </w:pPr>
  </w:style>
  <w:style w:type="paragraph" w:styleId="8">
    <w:name w:val="heading 8"/>
    <w:basedOn w:val="a0"/>
    <w:next w:val="a0"/>
    <w:qFormat/>
    <w:rsid w:val="005D2B4F"/>
    <w:pPr>
      <w:numPr>
        <w:ilvl w:val="7"/>
        <w:numId w:val="14"/>
      </w:numPr>
      <w:spacing w:before="240" w:after="60"/>
      <w:ind w:right="567"/>
      <w:outlineLvl w:val="7"/>
    </w:pPr>
    <w:rPr>
      <w:i/>
      <w:iCs/>
    </w:rPr>
  </w:style>
  <w:style w:type="paragraph" w:styleId="9">
    <w:name w:val="heading 9"/>
    <w:basedOn w:val="a0"/>
    <w:next w:val="a0"/>
    <w:qFormat/>
    <w:rsid w:val="005D2B4F"/>
    <w:pPr>
      <w:numPr>
        <w:ilvl w:val="8"/>
        <w:numId w:val="14"/>
      </w:numPr>
      <w:spacing w:before="240" w:after="60"/>
      <w:ind w:right="567"/>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היסט1"/>
    <w:basedOn w:val="a0"/>
    <w:rsid w:val="005D2B4F"/>
    <w:pPr>
      <w:numPr>
        <w:numId w:val="5"/>
      </w:numPr>
      <w:spacing w:before="120" w:after="120"/>
    </w:pPr>
  </w:style>
  <w:style w:type="paragraph" w:customStyle="1" w:styleId="2">
    <w:name w:val="היסט2"/>
    <w:basedOn w:val="a0"/>
    <w:rsid w:val="005D2B4F"/>
    <w:pPr>
      <w:numPr>
        <w:ilvl w:val="1"/>
        <w:numId w:val="5"/>
      </w:numPr>
      <w:tabs>
        <w:tab w:val="clear" w:pos="1134"/>
        <w:tab w:val="num" w:pos="360"/>
      </w:tabs>
      <w:spacing w:before="120" w:after="120"/>
      <w:ind w:left="0" w:firstLine="0"/>
    </w:pPr>
  </w:style>
  <w:style w:type="paragraph" w:customStyle="1" w:styleId="3">
    <w:name w:val="היסט3"/>
    <w:basedOn w:val="a0"/>
    <w:rsid w:val="005D2B4F"/>
    <w:pPr>
      <w:numPr>
        <w:ilvl w:val="2"/>
        <w:numId w:val="5"/>
      </w:numPr>
      <w:tabs>
        <w:tab w:val="clear" w:pos="1701"/>
        <w:tab w:val="num" w:pos="360"/>
      </w:tabs>
      <w:spacing w:before="120" w:after="120"/>
      <w:ind w:left="0" w:firstLine="0"/>
    </w:pPr>
  </w:style>
  <w:style w:type="paragraph" w:customStyle="1" w:styleId="4">
    <w:name w:val="היסט4"/>
    <w:basedOn w:val="a0"/>
    <w:rsid w:val="005D2B4F"/>
    <w:pPr>
      <w:numPr>
        <w:ilvl w:val="3"/>
        <w:numId w:val="5"/>
      </w:numPr>
      <w:spacing w:before="120" w:after="120"/>
    </w:pPr>
  </w:style>
  <w:style w:type="paragraph" w:customStyle="1" w:styleId="5">
    <w:name w:val="היסט5"/>
    <w:basedOn w:val="a0"/>
    <w:rsid w:val="005D2B4F"/>
    <w:pPr>
      <w:numPr>
        <w:ilvl w:val="4"/>
        <w:numId w:val="5"/>
      </w:numPr>
      <w:spacing w:before="240"/>
      <w:ind w:right="567"/>
    </w:pPr>
  </w:style>
  <w:style w:type="paragraph" w:styleId="a4">
    <w:name w:val="header"/>
    <w:basedOn w:val="a0"/>
    <w:link w:val="a5"/>
    <w:rsid w:val="005D2B4F"/>
    <w:pPr>
      <w:tabs>
        <w:tab w:val="center" w:pos="4153"/>
        <w:tab w:val="right" w:pos="8306"/>
      </w:tabs>
    </w:pPr>
  </w:style>
  <w:style w:type="paragraph" w:styleId="a6">
    <w:name w:val="footer"/>
    <w:basedOn w:val="a0"/>
    <w:link w:val="a7"/>
    <w:rsid w:val="005D2B4F"/>
    <w:pPr>
      <w:tabs>
        <w:tab w:val="center" w:pos="4153"/>
        <w:tab w:val="right" w:pos="8306"/>
      </w:tabs>
    </w:pPr>
  </w:style>
  <w:style w:type="paragraph" w:customStyle="1" w:styleId="a">
    <w:name w:val="נספח"/>
    <w:basedOn w:val="a0"/>
    <w:next w:val="a0"/>
    <w:rsid w:val="005D2B4F"/>
    <w:pPr>
      <w:numPr>
        <w:numId w:val="15"/>
      </w:numPr>
      <w:tabs>
        <w:tab w:val="left" w:pos="427"/>
      </w:tabs>
      <w:spacing w:line="240" w:lineRule="auto"/>
    </w:pPr>
  </w:style>
  <w:style w:type="paragraph" w:styleId="a8">
    <w:name w:val="Quote"/>
    <w:basedOn w:val="a0"/>
    <w:link w:val="a9"/>
    <w:qFormat/>
    <w:rsid w:val="005D2B4F"/>
    <w:pPr>
      <w:spacing w:before="120" w:after="120"/>
      <w:ind w:left="1559" w:right="902"/>
    </w:pPr>
    <w:rPr>
      <w:rFonts w:cs="Rod"/>
      <w:bCs/>
      <w:sz w:val="26"/>
    </w:rPr>
  </w:style>
  <w:style w:type="character" w:customStyle="1" w:styleId="a9">
    <w:name w:val="ציטוט תו"/>
    <w:link w:val="a8"/>
    <w:rsid w:val="005D2B4F"/>
    <w:rPr>
      <w:rFonts w:cs="Rod"/>
      <w:bCs/>
      <w:sz w:val="26"/>
      <w:szCs w:val="24"/>
      <w:lang w:val="en-US" w:eastAsia="en-US" w:bidi="he-IL"/>
    </w:rPr>
  </w:style>
  <w:style w:type="paragraph" w:customStyle="1" w:styleId="23">
    <w:name w:val="ציטוט_רמה2"/>
    <w:basedOn w:val="a0"/>
    <w:rsid w:val="005D2B4F"/>
    <w:pPr>
      <w:spacing w:before="120" w:after="120"/>
      <w:ind w:left="2268" w:right="1134"/>
    </w:pPr>
    <w:rPr>
      <w:rFonts w:cs="Rod"/>
      <w:bCs/>
      <w:sz w:val="28"/>
    </w:rPr>
  </w:style>
  <w:style w:type="paragraph" w:customStyle="1" w:styleId="31">
    <w:name w:val="ציטוט_רמה3"/>
    <w:basedOn w:val="a0"/>
    <w:rsid w:val="005D2B4F"/>
    <w:pPr>
      <w:spacing w:before="120" w:after="120"/>
      <w:ind w:left="3402" w:right="1134"/>
    </w:pPr>
    <w:rPr>
      <w:rFonts w:cs="Rod"/>
      <w:bCs/>
      <w:sz w:val="28"/>
    </w:rPr>
  </w:style>
  <w:style w:type="paragraph" w:customStyle="1" w:styleId="41">
    <w:name w:val="ציטוט_רמה4"/>
    <w:basedOn w:val="31"/>
    <w:rsid w:val="005D2B4F"/>
    <w:pPr>
      <w:ind w:left="4536" w:right="851"/>
    </w:pPr>
  </w:style>
  <w:style w:type="paragraph" w:customStyle="1" w:styleId="24">
    <w:name w:val="ציטוט2"/>
    <w:basedOn w:val="a8"/>
    <w:link w:val="25"/>
    <w:rsid w:val="005D2B4F"/>
    <w:pPr>
      <w:ind w:left="1134" w:right="1134"/>
    </w:pPr>
  </w:style>
  <w:style w:type="character" w:customStyle="1" w:styleId="25">
    <w:name w:val="ציטוט2 תו"/>
    <w:link w:val="24"/>
    <w:rsid w:val="005D2B4F"/>
    <w:rPr>
      <w:rFonts w:cs="Rod"/>
      <w:bCs/>
      <w:sz w:val="26"/>
      <w:szCs w:val="24"/>
      <w:lang w:val="en-US" w:eastAsia="en-US" w:bidi="he-IL"/>
    </w:rPr>
  </w:style>
  <w:style w:type="paragraph" w:customStyle="1" w:styleId="aa">
    <w:name w:val="עוהד"/>
    <w:basedOn w:val="a0"/>
    <w:rsid w:val="004B2FC6"/>
    <w:pPr>
      <w:tabs>
        <w:tab w:val="left" w:pos="567"/>
        <w:tab w:val="left" w:pos="1134"/>
        <w:tab w:val="left" w:pos="1701"/>
      </w:tabs>
      <w:spacing w:line="240" w:lineRule="auto"/>
      <w:ind w:left="1134" w:right="2552"/>
    </w:pPr>
    <w:rPr>
      <w:noProof/>
      <w:spacing w:val="16"/>
    </w:rPr>
  </w:style>
  <w:style w:type="paragraph" w:customStyle="1" w:styleId="-">
    <w:name w:val="שם-ע"/>
    <w:basedOn w:val="a0"/>
    <w:rsid w:val="00C34E58"/>
    <w:rPr>
      <w:szCs w:val="16"/>
    </w:rPr>
  </w:style>
  <w:style w:type="paragraph" w:customStyle="1" w:styleId="11">
    <w:name w:val="כותרות1"/>
    <w:basedOn w:val="a0"/>
    <w:rsid w:val="00A213FC"/>
    <w:pPr>
      <w:numPr>
        <w:numId w:val="18"/>
      </w:numPr>
      <w:spacing w:before="120" w:after="120"/>
    </w:pPr>
    <w:rPr>
      <w:bCs/>
      <w:szCs w:val="26"/>
      <w:u w:val="single"/>
    </w:rPr>
  </w:style>
  <w:style w:type="paragraph" w:customStyle="1" w:styleId="21">
    <w:name w:val="כותרות2"/>
    <w:basedOn w:val="a0"/>
    <w:rsid w:val="00A213FC"/>
    <w:pPr>
      <w:keepLines/>
      <w:numPr>
        <w:ilvl w:val="1"/>
        <w:numId w:val="18"/>
      </w:numPr>
      <w:autoSpaceDE w:val="0"/>
      <w:autoSpaceDN w:val="0"/>
      <w:spacing w:before="120" w:after="120"/>
    </w:pPr>
    <w:rPr>
      <w:rFonts w:ascii="Arial" w:hAnsi="Arial"/>
      <w:bCs/>
      <w:szCs w:val="26"/>
      <w:u w:val="single"/>
    </w:rPr>
  </w:style>
  <w:style w:type="character" w:customStyle="1" w:styleId="a5">
    <w:name w:val="כותרת עליונה תו"/>
    <w:link w:val="a4"/>
    <w:rsid w:val="006C5D13"/>
    <w:rPr>
      <w:rFonts w:cs="David"/>
      <w:color w:val="000000"/>
      <w:sz w:val="24"/>
      <w:szCs w:val="24"/>
      <w:lang w:eastAsia="he-IL"/>
    </w:rPr>
  </w:style>
  <w:style w:type="character" w:customStyle="1" w:styleId="a7">
    <w:name w:val="כותרת תחתונה תו"/>
    <w:link w:val="a6"/>
    <w:rsid w:val="001C0568"/>
    <w:rPr>
      <w:rFonts w:cs="David"/>
      <w:color w:val="000000"/>
      <w:sz w:val="24"/>
      <w:szCs w:val="24"/>
      <w:lang w:eastAsia="he-IL"/>
    </w:rPr>
  </w:style>
  <w:style w:type="character" w:customStyle="1" w:styleId="12">
    <w:name w:val="כותרת 1 תו"/>
    <w:basedOn w:val="a1"/>
    <w:link w:val="10"/>
    <w:rsid w:val="00D71977"/>
    <w:rPr>
      <w:rFonts w:cs="David"/>
      <w:color w:val="000000"/>
      <w:sz w:val="24"/>
      <w:szCs w:val="24"/>
      <w:lang w:eastAsia="he-IL"/>
    </w:rPr>
  </w:style>
  <w:style w:type="character" w:customStyle="1" w:styleId="22">
    <w:name w:val="כותרת 2 תו"/>
    <w:aliases w:val="2 תו,Attribute Heading 2 תו,Heading 2 Char תו,Heading 2 Char Char Char1 Char Char Char תו,Heading 2 Hidden תו,Level 2 Head תו,Proposal תו,Stepstones תו,Titre 2 ALD תו,h2 תו,h2 main heading תו,heading-two תו,s תו,stepstone תו,כותרת ראשית תו"/>
    <w:basedOn w:val="a1"/>
    <w:link w:val="20"/>
    <w:rsid w:val="00D71977"/>
    <w:rPr>
      <w:rFonts w:cs="David"/>
      <w:color w:val="000000"/>
      <w:sz w:val="24"/>
      <w:szCs w:val="24"/>
      <w:lang w:eastAsia="he-IL"/>
    </w:rPr>
  </w:style>
  <w:style w:type="character" w:styleId="Hyperlink">
    <w:name w:val="Hyperlink"/>
    <w:basedOn w:val="a1"/>
    <w:uiPriority w:val="99"/>
    <w:unhideWhenUsed/>
    <w:rsid w:val="00D71977"/>
    <w:rPr>
      <w:color w:val="0000FF" w:themeColor="hyperlink"/>
      <w:u w:val="single"/>
    </w:rPr>
  </w:style>
  <w:style w:type="paragraph" w:styleId="ab">
    <w:name w:val="List Paragraph"/>
    <w:basedOn w:val="a0"/>
    <w:uiPriority w:val="34"/>
    <w:qFormat/>
    <w:rsid w:val="00D71977"/>
    <w:pPr>
      <w:ind w:left="720"/>
      <w:contextualSpacing/>
    </w:pPr>
  </w:style>
  <w:style w:type="character" w:customStyle="1" w:styleId="13">
    <w:name w:val="אזכור לא מזוהה1"/>
    <w:basedOn w:val="a1"/>
    <w:rsid w:val="009C1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___https://diesel.co.il/%d7%aa%d7%a7%d7%a0%d7%95%d7%9f/___.YzJlOmFsc3JhZDpjOm86MmE2Y2ViNGMxMzk1NTM5NmRkMDhhYmYyMzc1MjE1MDk6NjpkMzQ5OjkxYWVhZDZiMjE0NzBlZjcxYmFhZmIwZTg4MzkwYTgxMWFjMDM2Mzk3MDRjN2E3NTU2NzE3YzYzYjM2NTdlNzM6cDpUOk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otect.checkpoint.com/v2/___https://diesel.co.il___.YzJlOmFsc3JhZDpjOm86MmE2Y2ViNGMxMzk1NTM5NmRkMDhhYmYyMzc1MjE1MDk6NjoyYzIyOjUwZjI5ODEyMGFjODA1YWY3MzkyMDM1YWU0NDU4NDM4OGFmNjJiZjM4YWFmYjNjYTlmZDk0M2QwZWFmMTdlZDU6cDpUOk4"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YA_DMS!32129006.1</documentid>
  <senderid>YUVALJ</senderid>
  <senderemail>YUVALJ@ARNONTL.COM</senderemail>
  <lastmodified>2025-05-26T15:16:00.0000000+03:00</lastmodified>
  <database>YA_DMS</database>
</properties>
</file>

<file path=customXml/itemProps1.xml><?xml version="1.0" encoding="utf-8"?>
<ds:datastoreItem xmlns:ds="http://schemas.openxmlformats.org/officeDocument/2006/customXml" ds:itemID="{20B97A91-CF09-4068-84C0-D3AB27FFF47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795</Words>
  <Characters>3978</Characters>
  <Application>Microsoft Office Word</Application>
  <DocSecurity>0</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Moriel Porat</dc:creator>
  <cp:lastModifiedBy>Niv Feingold, Adv.</cp:lastModifiedBy>
  <cp:revision>3</cp:revision>
  <dcterms:created xsi:type="dcterms:W3CDTF">2026-10-21T05:45:00Z</dcterms:created>
  <dcterms:modified xsi:type="dcterms:W3CDTF">2026-10-21T05:49:00Z</dcterms:modified>
</cp:coreProperties>
</file>